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2">
      <w:pPr>
        <w:spacing w:after="0" w:line="360" w:lineRule="auto"/>
        <w:ind w:left="108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w:t>
      </w:r>
      <w:r w:rsidDel="00000000" w:rsidR="00000000" w:rsidRPr="00000000">
        <w:rPr>
          <w:rFonts w:ascii="Times New Roman" w:cs="Times New Roman" w:eastAsia="Times New Roman" w:hAnsi="Times New Roman"/>
          <w:sz w:val="14"/>
          <w:szCs w:val="14"/>
          <w:rtl w:val="0"/>
        </w:rPr>
        <w:tab/>
      </w:r>
      <w:r w:rsidDel="00000000" w:rsidR="00000000" w:rsidRPr="00000000">
        <w:rPr>
          <w:rFonts w:ascii="Times New Roman" w:cs="Times New Roman" w:eastAsia="Times New Roman" w:hAnsi="Times New Roman"/>
          <w:b w:val="1"/>
          <w:sz w:val="24"/>
          <w:szCs w:val="24"/>
          <w:rtl w:val="0"/>
        </w:rPr>
        <w:t xml:space="preserve">Template Ma'arif Journal of Education, Madrasah Innovation and Aswaja Studies (MJEMIAS)</w:t>
      </w:r>
    </w:p>
    <w:p w:rsidR="00000000" w:rsidDel="00000000" w:rsidP="00000000" w:rsidRDefault="00000000" w:rsidRPr="00000000" w14:paraId="00000003">
      <w:pPr>
        <w:spacing w:after="0" w:line="360" w:lineRule="auto"/>
        <w:jc w:val="center"/>
        <w:rPr>
          <w:rFonts w:ascii="Bookman Old Style" w:cs="Bookman Old Style" w:eastAsia="Bookman Old Style" w:hAnsi="Bookman Old Style"/>
          <w:b w:val="1"/>
          <w:sz w:val="24"/>
          <w:szCs w:val="24"/>
        </w:rPr>
      </w:pPr>
      <w:r w:rsidDel="00000000" w:rsidR="00000000" w:rsidRPr="00000000">
        <w:rPr>
          <w:rtl w:val="0"/>
        </w:rPr>
      </w:r>
    </w:p>
    <w:p w:rsidR="00000000" w:rsidDel="00000000" w:rsidP="00000000" w:rsidRDefault="00000000" w:rsidRPr="00000000" w14:paraId="00000004">
      <w:pPr>
        <w:widowControl w:val="0"/>
        <w:spacing w:after="0" w:before="3" w:line="240" w:lineRule="auto"/>
        <w:rPr>
          <w:rFonts w:ascii="Times New Roman" w:cs="Times New Roman" w:eastAsia="Times New Roman" w:hAnsi="Times New Roman"/>
          <w:sz w:val="4"/>
          <w:szCs w:val="4"/>
        </w:rPr>
      </w:pPr>
      <w:r w:rsidDel="00000000" w:rsidR="00000000" w:rsidRPr="00000000">
        <w:rPr>
          <w:rtl w:val="0"/>
        </w:rPr>
      </w:r>
    </w:p>
    <w:p w:rsidR="00000000" w:rsidDel="00000000" w:rsidP="00000000" w:rsidRDefault="00000000" w:rsidRPr="00000000" w14:paraId="00000005">
      <w:pPr>
        <w:widowControl w:val="0"/>
        <w:spacing w:after="0" w:line="20" w:lineRule="auto"/>
        <w:ind w:left="115" w:firstLine="0"/>
        <w:rPr>
          <w:rFonts w:ascii="Times New Roman" w:cs="Times New Roman" w:eastAsia="Times New Roman" w:hAnsi="Times New Roman"/>
          <w:sz w:val="2"/>
          <w:szCs w:val="2"/>
        </w:rPr>
      </w:pPr>
      <w:r w:rsidDel="00000000" w:rsidR="00000000" w:rsidRPr="00000000">
        <w:rPr>
          <w:rFonts w:ascii="Times New Roman" w:cs="Times New Roman" w:eastAsia="Times New Roman" w:hAnsi="Times New Roman"/>
          <w:sz w:val="2"/>
          <w:szCs w:val="2"/>
        </w:rPr>
        <mc:AlternateContent>
          <mc:Choice Requires="wpg">
            <w:drawing>
              <wp:inline distB="0" distT="0" distL="0" distR="0">
                <wp:extent cx="5796915" cy="6350"/>
                <wp:effectExtent b="0" l="0" r="0" t="0"/>
                <wp:docPr id="3" name=""/>
                <a:graphic>
                  <a:graphicData uri="http://schemas.microsoft.com/office/word/2010/wordprocessingGroup">
                    <wpg:wgp>
                      <wpg:cNvGrpSpPr/>
                      <wpg:grpSpPr>
                        <a:xfrm>
                          <a:off x="2447525" y="3776825"/>
                          <a:ext cx="5796915" cy="6350"/>
                          <a:chOff x="2447525" y="3776825"/>
                          <a:chExt cx="5796925" cy="6350"/>
                        </a:xfrm>
                      </wpg:grpSpPr>
                      <wpg:grpSp>
                        <wpg:cNvGrpSpPr/>
                        <wpg:grpSpPr>
                          <a:xfrm>
                            <a:off x="2447543" y="3776825"/>
                            <a:ext cx="5796915" cy="6350"/>
                            <a:chOff x="0" y="0"/>
                            <a:chExt cx="5796915" cy="6350"/>
                          </a:xfrm>
                        </wpg:grpSpPr>
                        <wps:wsp>
                          <wps:cNvSpPr/>
                          <wps:cNvPr id="3" name="Shape 3"/>
                          <wps:spPr>
                            <a:xfrm>
                              <a:off x="0" y="0"/>
                              <a:ext cx="5796900"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0" y="0"/>
                              <a:ext cx="5796915" cy="6350"/>
                            </a:xfrm>
                            <a:custGeom>
                              <a:rect b="b" l="l" r="r" t="t"/>
                              <a:pathLst>
                                <a:path extrusionOk="0" h="6350" w="5796915">
                                  <a:moveTo>
                                    <a:pt x="5796660" y="0"/>
                                  </a:moveTo>
                                  <a:lnTo>
                                    <a:pt x="0" y="0"/>
                                  </a:lnTo>
                                  <a:lnTo>
                                    <a:pt x="0" y="6096"/>
                                  </a:lnTo>
                                  <a:lnTo>
                                    <a:pt x="5796660" y="6096"/>
                                  </a:lnTo>
                                  <a:lnTo>
                                    <a:pt x="5796660" y="0"/>
                                  </a:lnTo>
                                  <a:close/>
                                </a:path>
                              </a:pathLst>
                            </a:custGeom>
                            <a:solidFill>
                              <a:srgbClr val="000000"/>
                            </a:solidFill>
                            <a:ln>
                              <a:noFill/>
                            </a:ln>
                          </wps:spPr>
                          <wps:bodyPr anchorCtr="0" anchor="ctr" bIns="91425" lIns="91425" spcFirstLastPara="1" rIns="91425" wrap="square" tIns="91425">
                            <a:noAutofit/>
                          </wps:bodyPr>
                        </wps:wsp>
                      </wpg:grpSp>
                    </wpg:wgp>
                  </a:graphicData>
                </a:graphic>
              </wp:inline>
            </w:drawing>
          </mc:Choice>
          <mc:Fallback>
            <w:drawing>
              <wp:inline distB="0" distT="0" distL="0" distR="0">
                <wp:extent cx="5796915" cy="6350"/>
                <wp:effectExtent b="0" l="0" r="0" t="0"/>
                <wp:docPr id="3"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5796915"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6">
      <w:pPr>
        <w:widowControl w:val="0"/>
        <w:spacing w:after="0" w:before="9" w:line="240" w:lineRule="auto"/>
        <w:ind w:left="143" w:firstLine="0"/>
        <w:rPr>
          <w:rFonts w:ascii="Cambria" w:cs="Cambria" w:eastAsia="Cambria" w:hAnsi="Cambria"/>
          <w:sz w:val="24"/>
          <w:szCs w:val="24"/>
        </w:rPr>
      </w:pPr>
      <w:bookmarkStart w:colFirst="0" w:colLast="0" w:name="_heading=h.hx5hdtzhtmj2" w:id="0"/>
      <w:bookmarkEnd w:id="0"/>
      <w:r w:rsidDel="00000000" w:rsidR="00000000" w:rsidRPr="00000000">
        <w:rPr>
          <w:rFonts w:ascii="Cambria" w:cs="Cambria" w:eastAsia="Cambria" w:hAnsi="Cambria"/>
          <w:b w:val="1"/>
          <w:sz w:val="24"/>
          <w:szCs w:val="24"/>
          <w:rtl w:val="0"/>
        </w:rPr>
        <w:t xml:space="preserve">MJEMIAS </w:t>
      </w:r>
      <w:r w:rsidDel="00000000" w:rsidR="00000000" w:rsidRPr="00000000">
        <w:rPr>
          <w:rFonts w:ascii="Cambria" w:cs="Cambria" w:eastAsia="Cambria" w:hAnsi="Cambria"/>
          <w:sz w:val="24"/>
          <w:szCs w:val="24"/>
          <w:rtl w:val="0"/>
        </w:rPr>
        <w:t xml:space="preserve">(Ma'arif Journal of Education, Madrasah Innovation and Aswaja Studies)</w:t>
      </w:r>
    </w:p>
    <w:p w:rsidR="00000000" w:rsidDel="00000000" w:rsidP="00000000" w:rsidRDefault="00000000" w:rsidRPr="00000000" w14:paraId="00000007">
      <w:pPr>
        <w:widowControl w:val="0"/>
        <w:spacing w:after="0" w:before="1" w:line="240" w:lineRule="auto"/>
        <w:ind w:left="143" w:right="6990" w:firstLine="0"/>
        <w:rPr>
          <w:rFonts w:ascii="Cambria" w:cs="Cambria" w:eastAsia="Cambria" w:hAnsi="Cambria"/>
          <w:sz w:val="14"/>
          <w:szCs w:val="14"/>
        </w:rPr>
      </w:pPr>
      <w:r w:rsidDel="00000000" w:rsidR="00000000" w:rsidRPr="00000000">
        <w:rPr>
          <w:rFonts w:ascii="Cambria" w:cs="Cambria" w:eastAsia="Cambria" w:hAnsi="Cambria"/>
          <w:sz w:val="14"/>
          <w:szCs w:val="14"/>
          <w:rtl w:val="0"/>
        </w:rPr>
        <w:t xml:space="preserve">Volume 1, Number 1, 2022 pp. xx-xx P-ISSN: XXX-XXX E-ISSN : XXXX-XXXX</w:t>
      </w:r>
    </w:p>
    <w:p w:rsidR="00000000" w:rsidDel="00000000" w:rsidP="00000000" w:rsidRDefault="00000000" w:rsidRPr="00000000" w14:paraId="00000008">
      <w:pPr>
        <w:widowControl w:val="0"/>
        <w:spacing w:after="0" w:before="3" w:line="240" w:lineRule="auto"/>
        <w:ind w:left="143" w:firstLine="0"/>
        <w:rPr>
          <w:rFonts w:ascii="Cambria" w:cs="Cambria" w:eastAsia="Cambria" w:hAnsi="Cambria"/>
          <w:sz w:val="14"/>
          <w:szCs w:val="14"/>
        </w:rPr>
      </w:pPr>
      <w:r w:rsidDel="00000000" w:rsidR="00000000" w:rsidRPr="00000000">
        <w:rPr>
          <w:rFonts w:ascii="Cambria" w:cs="Cambria" w:eastAsia="Cambria" w:hAnsi="Cambria"/>
          <w:sz w:val="14"/>
          <w:szCs w:val="14"/>
          <w:rtl w:val="0"/>
        </w:rPr>
        <w:t xml:space="preserve">Open Access: </w:t>
      </w:r>
      <w:r w:rsidDel="00000000" w:rsidR="00000000" w:rsidRPr="00000000">
        <w:rPr>
          <w:rFonts w:ascii="Cambria" w:cs="Cambria" w:eastAsia="Cambria" w:hAnsi="Cambria"/>
          <w:color w:val="006fc0"/>
          <w:sz w:val="14"/>
          <w:szCs w:val="14"/>
          <w:rtl w:val="0"/>
        </w:rPr>
        <w:t xml:space="preserve">https://jurnal.maarifnumalang.id/</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63500</wp:posOffset>
                </wp:positionH>
                <wp:positionV relativeFrom="paragraph">
                  <wp:posOffset>101600</wp:posOffset>
                </wp:positionV>
                <wp:extent cx="5806440" cy="27940"/>
                <wp:effectExtent b="0" l="0" r="0" t="0"/>
                <wp:wrapTopAndBottom distB="0" distT="0"/>
                <wp:docPr id="2" name=""/>
                <a:graphic>
                  <a:graphicData uri="http://schemas.microsoft.com/office/word/2010/wordprocessingShape">
                    <wps:wsp>
                      <wps:cNvSpPr/>
                      <wps:cNvPr id="7" name="Shape 7"/>
                      <wps:spPr>
                        <a:xfrm>
                          <a:off x="2447543" y="3770793"/>
                          <a:ext cx="5796915" cy="18415"/>
                        </a:xfrm>
                        <a:custGeom>
                          <a:rect b="b" l="l" r="r" t="t"/>
                          <a:pathLst>
                            <a:path extrusionOk="0" h="18415" w="5796915">
                              <a:moveTo>
                                <a:pt x="5796660" y="0"/>
                              </a:moveTo>
                              <a:lnTo>
                                <a:pt x="0" y="0"/>
                              </a:lnTo>
                              <a:lnTo>
                                <a:pt x="0" y="18288"/>
                              </a:lnTo>
                              <a:lnTo>
                                <a:pt x="5796660" y="18288"/>
                              </a:lnTo>
                              <a:lnTo>
                                <a:pt x="5796660"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63500</wp:posOffset>
                </wp:positionH>
                <wp:positionV relativeFrom="paragraph">
                  <wp:posOffset>101600</wp:posOffset>
                </wp:positionV>
                <wp:extent cx="5806440" cy="27940"/>
                <wp:effectExtent b="0" l="0" r="0" t="0"/>
                <wp:wrapTopAndBottom distB="0" distT="0"/>
                <wp:docPr id="2"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5806440" cy="27940"/>
                        </a:xfrm>
                        <a:prstGeom prst="rect"/>
                        <a:ln/>
                      </pic:spPr>
                    </pic:pic>
                  </a:graphicData>
                </a:graphic>
              </wp:anchor>
            </w:drawing>
          </mc:Fallback>
        </mc:AlternateContent>
      </w:r>
    </w:p>
    <w:p w:rsidR="00000000" w:rsidDel="00000000" w:rsidP="00000000" w:rsidRDefault="00000000" w:rsidRPr="00000000" w14:paraId="00000009">
      <w:pPr>
        <w:widowControl w:val="0"/>
        <w:spacing w:after="0" w:before="111" w:line="240" w:lineRule="auto"/>
        <w:rPr>
          <w:rFonts w:ascii="Cambria" w:cs="Cambria" w:eastAsia="Cambria" w:hAnsi="Cambria"/>
          <w:sz w:val="14"/>
          <w:szCs w:val="14"/>
        </w:rPr>
      </w:pPr>
      <w:r w:rsidDel="00000000" w:rsidR="00000000" w:rsidRPr="00000000">
        <w:rPr>
          <w:rtl w:val="0"/>
        </w:rPr>
      </w:r>
    </w:p>
    <w:p w:rsidR="00000000" w:rsidDel="00000000" w:rsidP="00000000" w:rsidRDefault="00000000" w:rsidRPr="00000000" w14:paraId="0000000A">
      <w:pPr>
        <w:widowControl w:val="0"/>
        <w:spacing w:after="0" w:line="240" w:lineRule="auto"/>
        <w:ind w:left="143" w:firstLine="0"/>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color w:val="00af50"/>
          <w:sz w:val="32"/>
          <w:szCs w:val="32"/>
          <w:rtl w:val="0"/>
        </w:rPr>
        <w:t xml:space="preserve">Title [Times New Roman, 16, Bold]</w:t>
      </w:r>
      <w:r w:rsidDel="00000000" w:rsidR="00000000" w:rsidRPr="00000000">
        <w:rPr>
          <w:rtl w:val="0"/>
        </w:rPr>
      </w:r>
    </w:p>
    <w:p w:rsidR="00000000" w:rsidDel="00000000" w:rsidP="00000000" w:rsidRDefault="00000000" w:rsidRPr="00000000" w14:paraId="0000000B">
      <w:pPr>
        <w:widowControl w:val="0"/>
        <w:spacing w:after="0" w:before="8" w:line="240" w:lineRule="auto"/>
        <w:rPr>
          <w:rFonts w:ascii="Times New Roman" w:cs="Times New Roman" w:eastAsia="Times New Roman" w:hAnsi="Times New Roman"/>
          <w:b w:val="1"/>
          <w:sz w:val="17"/>
          <w:szCs w:val="17"/>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12700</wp:posOffset>
                </wp:positionH>
                <wp:positionV relativeFrom="paragraph">
                  <wp:posOffset>139700</wp:posOffset>
                </wp:positionV>
                <wp:extent cx="5857875" cy="600710"/>
                <wp:effectExtent b="0" l="0" r="0" t="0"/>
                <wp:wrapTopAndBottom distB="0" distT="0"/>
                <wp:docPr id="10" name=""/>
                <a:graphic>
                  <a:graphicData uri="http://schemas.microsoft.com/office/word/2010/wordprocessingGroup">
                    <wpg:wgp>
                      <wpg:cNvGrpSpPr/>
                      <wpg:grpSpPr>
                        <a:xfrm>
                          <a:off x="2417050" y="3479625"/>
                          <a:ext cx="5857875" cy="600710"/>
                          <a:chOff x="2417050" y="3479625"/>
                          <a:chExt cx="5857900" cy="763500"/>
                        </a:xfrm>
                      </wpg:grpSpPr>
                      <wpg:grpSp>
                        <wpg:cNvGrpSpPr/>
                        <wpg:grpSpPr>
                          <a:xfrm>
                            <a:off x="2417063" y="3479645"/>
                            <a:ext cx="5857875" cy="600849"/>
                            <a:chOff x="0" y="0"/>
                            <a:chExt cx="5857875" cy="600849"/>
                          </a:xfrm>
                        </wpg:grpSpPr>
                        <wps:wsp>
                          <wps:cNvSpPr/>
                          <wps:cNvPr id="3" name="Shape 3"/>
                          <wps:spPr>
                            <a:xfrm>
                              <a:off x="0" y="0"/>
                              <a:ext cx="5857875" cy="600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0" name="Shape 20"/>
                          <wps:spPr>
                            <a:xfrm>
                              <a:off x="59436" y="30619"/>
                              <a:ext cx="5798185" cy="570230"/>
                            </a:xfrm>
                            <a:custGeom>
                              <a:rect b="b" l="l" r="r" t="t"/>
                              <a:pathLst>
                                <a:path extrusionOk="0" h="570230" w="5798185">
                                  <a:moveTo>
                                    <a:pt x="5798185" y="0"/>
                                  </a:moveTo>
                                  <a:lnTo>
                                    <a:pt x="0" y="0"/>
                                  </a:lnTo>
                                  <a:lnTo>
                                    <a:pt x="0" y="175247"/>
                                  </a:lnTo>
                                  <a:lnTo>
                                    <a:pt x="0" y="307835"/>
                                  </a:lnTo>
                                  <a:lnTo>
                                    <a:pt x="0" y="438899"/>
                                  </a:lnTo>
                                  <a:lnTo>
                                    <a:pt x="0" y="569963"/>
                                  </a:lnTo>
                                  <a:lnTo>
                                    <a:pt x="5798185" y="569963"/>
                                  </a:lnTo>
                                  <a:lnTo>
                                    <a:pt x="5798185" y="438899"/>
                                  </a:lnTo>
                                  <a:lnTo>
                                    <a:pt x="5798185" y="307835"/>
                                  </a:lnTo>
                                  <a:lnTo>
                                    <a:pt x="5798185" y="175247"/>
                                  </a:lnTo>
                                  <a:lnTo>
                                    <a:pt x="5798185" y="0"/>
                                  </a:lnTo>
                                  <a:close/>
                                </a:path>
                              </a:pathLst>
                            </a:custGeom>
                            <a:solidFill>
                              <a:srgbClr val="001F5F"/>
                            </a:solidFill>
                            <a:ln>
                              <a:noFill/>
                            </a:ln>
                          </wps:spPr>
                          <wps:bodyPr anchorCtr="0" anchor="ctr" bIns="91425" lIns="91425" spcFirstLastPara="1" rIns="91425" wrap="square" tIns="91425">
                            <a:noAutofit/>
                          </wps:bodyPr>
                        </wps:wsp>
                        <pic:pic>
                          <pic:nvPicPr>
                            <pic:cNvPr id="21" name="Shape 21"/>
                            <pic:cNvPicPr preferRelativeResize="0"/>
                          </pic:nvPicPr>
                          <pic:blipFill rotWithShape="1">
                            <a:blip r:embed="rId8">
                              <a:alphaModFix/>
                            </a:blip>
                            <a:srcRect b="0" l="0" r="0" t="0"/>
                            <a:stretch/>
                          </pic:blipFill>
                          <pic:spPr>
                            <a:xfrm>
                              <a:off x="2080590" y="0"/>
                              <a:ext cx="403224" cy="234950"/>
                            </a:xfrm>
                            <a:prstGeom prst="rect">
                              <a:avLst/>
                            </a:prstGeom>
                            <a:noFill/>
                            <a:ln>
                              <a:noFill/>
                            </a:ln>
                          </pic:spPr>
                        </pic:pic>
                        <wps:wsp>
                          <wps:cNvSpPr/>
                          <wps:cNvPr id="22" name="Shape 22"/>
                          <wps:spPr>
                            <a:xfrm>
                              <a:off x="0" y="30607"/>
                              <a:ext cx="5857875" cy="570230"/>
                            </a:xfrm>
                            <a:prstGeom prst="rect">
                              <a:avLst/>
                            </a:prstGeom>
                            <a:noFill/>
                            <a:ln>
                              <a:noFill/>
                            </a:ln>
                          </wps:spPr>
                          <wps:txbx>
                            <w:txbxContent>
                              <w:p w:rsidR="00000000" w:rsidDel="00000000" w:rsidP="00000000" w:rsidRDefault="00000000" w:rsidRPr="00000000">
                                <w:pPr>
                                  <w:spacing w:after="160" w:before="0" w:line="271.99999809265137"/>
                                  <w:ind w:left="121.99999809265137" w:right="0" w:firstLine="121.99999809265137"/>
                                  <w:jc w:val="left"/>
                                  <w:textDirection w:val="btLr"/>
                                </w:pPr>
                                <w:r w:rsidDel="00000000" w:rsidR="00000000" w:rsidRPr="00000000">
                                  <w:rPr>
                                    <w:rFonts w:ascii="Calibri" w:cs="Calibri" w:eastAsia="Calibri" w:hAnsi="Calibri"/>
                                    <w:b w:val="1"/>
                                    <w:i w:val="0"/>
                                    <w:smallCaps w:val="0"/>
                                    <w:strike w:val="0"/>
                                    <w:color w:val="ffffff"/>
                                    <w:sz w:val="24"/>
                                    <w:vertAlign w:val="baseline"/>
                                  </w:rPr>
                                  <w:t xml:space="preserve">First Author</w:t>
                                </w:r>
                                <w:r w:rsidDel="00000000" w:rsidR="00000000" w:rsidRPr="00000000">
                                  <w:rPr>
                                    <w:rFonts w:ascii="Calibri" w:cs="Calibri" w:eastAsia="Calibri" w:hAnsi="Calibri"/>
                                    <w:b w:val="1"/>
                                    <w:i w:val="0"/>
                                    <w:smallCaps w:val="0"/>
                                    <w:strike w:val="0"/>
                                    <w:color w:val="ffffff"/>
                                    <w:sz w:val="24"/>
                                    <w:vertAlign w:val="superscript"/>
                                  </w:rPr>
                                  <w:t xml:space="preserve">1*</w:t>
                                </w:r>
                                <w:r w:rsidDel="00000000" w:rsidR="00000000" w:rsidRPr="00000000">
                                  <w:rPr>
                                    <w:rFonts w:ascii="Calibri" w:cs="Calibri" w:eastAsia="Calibri" w:hAnsi="Calibri"/>
                                    <w:b w:val="1"/>
                                    <w:i w:val="0"/>
                                    <w:smallCaps w:val="0"/>
                                    <w:strike w:val="0"/>
                                    <w:color w:val="ffffff"/>
                                    <w:sz w:val="24"/>
                                    <w:vertAlign w:val="baseline"/>
                                  </w:rPr>
                                  <w:t xml:space="preserve">, Second Author</w:t>
                                </w:r>
                                <w:r w:rsidDel="00000000" w:rsidR="00000000" w:rsidRPr="00000000">
                                  <w:rPr>
                                    <w:rFonts w:ascii="Calibri" w:cs="Calibri" w:eastAsia="Calibri" w:hAnsi="Calibri"/>
                                    <w:b w:val="1"/>
                                    <w:i w:val="0"/>
                                    <w:smallCaps w:val="0"/>
                                    <w:strike w:val="0"/>
                                    <w:color w:val="ffffff"/>
                                    <w:sz w:val="24"/>
                                    <w:vertAlign w:val="superscript"/>
                                  </w:rPr>
                                  <w:t xml:space="preserve">2</w:t>
                                </w:r>
                              </w:p>
                              <w:p w:rsidR="00000000" w:rsidDel="00000000" w:rsidP="00000000" w:rsidRDefault="00000000" w:rsidRPr="00000000">
                                <w:pPr>
                                  <w:spacing w:after="160" w:before="0" w:line="258.99999618530273"/>
                                  <w:ind w:left="121.99999809265137" w:right="6270" w:firstLine="121.99999809265137"/>
                                  <w:jc w:val="both"/>
                                  <w:textDirection w:val="btLr"/>
                                </w:pPr>
                                <w:r w:rsidDel="00000000" w:rsidR="00000000" w:rsidRPr="00000000">
                                  <w:rPr>
                                    <w:rFonts w:ascii="Calibri" w:cs="Calibri" w:eastAsia="Calibri" w:hAnsi="Calibri"/>
                                    <w:b w:val="1"/>
                                    <w:i w:val="0"/>
                                    <w:smallCaps w:val="0"/>
                                    <w:strike w:val="0"/>
                                    <w:color w:val="000000"/>
                                    <w:sz w:val="24"/>
                                    <w:vertAlign w:val="baseline"/>
                                  </w:rPr>
                                </w:r>
                                <w:r w:rsidDel="00000000" w:rsidR="00000000" w:rsidRPr="00000000">
                                  <w:rPr>
                                    <w:rFonts w:ascii="Calibri" w:cs="Calibri" w:eastAsia="Calibri" w:hAnsi="Calibri"/>
                                    <w:b w:val="0"/>
                                    <w:i w:val="1"/>
                                    <w:smallCaps w:val="0"/>
                                    <w:strike w:val="0"/>
                                    <w:color w:val="ffffff"/>
                                    <w:sz w:val="18"/>
                                    <w:vertAlign w:val="superscript"/>
                                  </w:rPr>
                                  <w:t xml:space="preserve">1</w:t>
                                </w:r>
                                <w:r w:rsidDel="00000000" w:rsidR="00000000" w:rsidRPr="00000000">
                                  <w:rPr>
                                    <w:rFonts w:ascii="Calibri" w:cs="Calibri" w:eastAsia="Calibri" w:hAnsi="Calibri"/>
                                    <w:b w:val="0"/>
                                    <w:i w:val="1"/>
                                    <w:smallCaps w:val="0"/>
                                    <w:strike w:val="0"/>
                                    <w:color w:val="ffffff"/>
                                    <w:sz w:val="18"/>
                                    <w:vertAlign w:val="baseline"/>
                                  </w:rPr>
                                  <w:t xml:space="preserve">Department, University, City, Country </w:t>
                                </w:r>
                                <w:r w:rsidDel="00000000" w:rsidR="00000000" w:rsidRPr="00000000">
                                  <w:rPr>
                                    <w:rFonts w:ascii="Calibri" w:cs="Calibri" w:eastAsia="Calibri" w:hAnsi="Calibri"/>
                                    <w:b w:val="0"/>
                                    <w:i w:val="1"/>
                                    <w:smallCaps w:val="0"/>
                                    <w:strike w:val="0"/>
                                    <w:color w:val="ffffff"/>
                                    <w:sz w:val="18"/>
                                    <w:vertAlign w:val="superscript"/>
                                  </w:rPr>
                                  <w:t xml:space="preserve">2</w:t>
                                </w:r>
                                <w:r w:rsidDel="00000000" w:rsidR="00000000" w:rsidRPr="00000000">
                                  <w:rPr>
                                    <w:rFonts w:ascii="Calibri" w:cs="Calibri" w:eastAsia="Calibri" w:hAnsi="Calibri"/>
                                    <w:b w:val="0"/>
                                    <w:i w:val="1"/>
                                    <w:smallCaps w:val="0"/>
                                    <w:strike w:val="0"/>
                                    <w:color w:val="ffffff"/>
                                    <w:sz w:val="18"/>
                                    <w:vertAlign w:val="baseline"/>
                                  </w:rPr>
                                  <w:t xml:space="preserve">Department, University, City, Country e-mail: author1@email.com</w:t>
                                </w:r>
                              </w:p>
                            </w:txbxContent>
                          </wps:txbx>
                          <wps:bodyPr anchorCtr="0" anchor="t" bIns="0" lIns="0" spcFirstLastPara="1" rIns="0" wrap="square" tIns="0">
                            <a:noAutofit/>
                          </wps:bodyPr>
                        </wps:wsp>
                      </wpg:grpSp>
                    </wpg:wgp>
                  </a:graphicData>
                </a:graphic>
              </wp:anchor>
            </w:drawing>
          </mc:Choice>
          <mc:Fallback>
            <w:drawing>
              <wp:anchor allowOverlap="1" behindDoc="0" distB="0" distT="0" distL="0" distR="0" hidden="0" layoutInCell="1" locked="0" relativeHeight="0" simplePos="0">
                <wp:simplePos x="0" y="0"/>
                <wp:positionH relativeFrom="column">
                  <wp:posOffset>12700</wp:posOffset>
                </wp:positionH>
                <wp:positionV relativeFrom="paragraph">
                  <wp:posOffset>139700</wp:posOffset>
                </wp:positionV>
                <wp:extent cx="5857875" cy="600710"/>
                <wp:effectExtent b="0" l="0" r="0" t="0"/>
                <wp:wrapTopAndBottom distB="0" distT="0"/>
                <wp:docPr id="10"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5857875" cy="600710"/>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63500</wp:posOffset>
                </wp:positionH>
                <wp:positionV relativeFrom="paragraph">
                  <wp:posOffset>990600</wp:posOffset>
                </wp:positionV>
                <wp:extent cx="5798185" cy="12700"/>
                <wp:effectExtent b="0" l="0" r="0" t="0"/>
                <wp:wrapTopAndBottom distB="0" distT="0"/>
                <wp:docPr id="9" name=""/>
                <a:graphic>
                  <a:graphicData uri="http://schemas.microsoft.com/office/word/2010/wordprocessingShape">
                    <wps:wsp>
                      <wps:cNvSpPr/>
                      <wps:cNvPr id="18" name="Shape 18"/>
                      <wps:spPr>
                        <a:xfrm>
                          <a:off x="2446908" y="3776825"/>
                          <a:ext cx="5798185" cy="6350"/>
                        </a:xfrm>
                        <a:custGeom>
                          <a:rect b="b" l="l" r="r" t="t"/>
                          <a:pathLst>
                            <a:path extrusionOk="0" h="6350" w="5798185">
                              <a:moveTo>
                                <a:pt x="5798184" y="0"/>
                              </a:moveTo>
                              <a:lnTo>
                                <a:pt x="0" y="0"/>
                              </a:lnTo>
                              <a:lnTo>
                                <a:pt x="0" y="6096"/>
                              </a:lnTo>
                              <a:lnTo>
                                <a:pt x="5798184" y="6096"/>
                              </a:lnTo>
                              <a:lnTo>
                                <a:pt x="5798184"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63500</wp:posOffset>
                </wp:positionH>
                <wp:positionV relativeFrom="paragraph">
                  <wp:posOffset>990600</wp:posOffset>
                </wp:positionV>
                <wp:extent cx="5798185" cy="12700"/>
                <wp:effectExtent b="0" l="0" r="0" t="0"/>
                <wp:wrapTopAndBottom distB="0" distT="0"/>
                <wp:docPr id="9" name="image10.png"/>
                <a:graphic>
                  <a:graphicData uri="http://schemas.openxmlformats.org/drawingml/2006/picture">
                    <pic:pic>
                      <pic:nvPicPr>
                        <pic:cNvPr id="0" name="image10.png"/>
                        <pic:cNvPicPr preferRelativeResize="0"/>
                      </pic:nvPicPr>
                      <pic:blipFill>
                        <a:blip r:embed="rId7"/>
                        <a:srcRect/>
                        <a:stretch>
                          <a:fillRect/>
                        </a:stretch>
                      </pic:blipFill>
                      <pic:spPr>
                        <a:xfrm>
                          <a:off x="0" y="0"/>
                          <a:ext cx="5798185" cy="12700"/>
                        </a:xfrm>
                        <a:prstGeom prst="rect"/>
                        <a:ln/>
                      </pic:spPr>
                    </pic:pic>
                  </a:graphicData>
                </a:graphic>
              </wp:anchor>
            </w:drawing>
          </mc:Fallback>
        </mc:AlternateContent>
      </w:r>
    </w:p>
    <w:p w:rsidR="00000000" w:rsidDel="00000000" w:rsidP="00000000" w:rsidRDefault="00000000" w:rsidRPr="00000000" w14:paraId="0000000C">
      <w:pPr>
        <w:widowControl w:val="0"/>
        <w:spacing w:after="0" w:before="161" w:line="240" w:lineRule="auto"/>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0D">
      <w:pPr>
        <w:widowControl w:val="0"/>
        <w:spacing w:after="0" w:before="4" w:line="240" w:lineRule="auto"/>
        <w:rPr>
          <w:rFonts w:ascii="Times New Roman" w:cs="Times New Roman" w:eastAsia="Times New Roman" w:hAnsi="Times New Roman"/>
          <w:b w:val="1"/>
          <w:sz w:val="9"/>
          <w:szCs w:val="9"/>
        </w:rPr>
        <w:sectPr>
          <w:headerReference r:id="rId9" w:type="default"/>
          <w:headerReference r:id="rId10" w:type="first"/>
          <w:footerReference r:id="rId11" w:type="default"/>
          <w:footerReference r:id="rId12" w:type="first"/>
          <w:pgSz w:h="15840" w:w="12240" w:orient="portrait"/>
          <w:pgMar w:bottom="1440" w:top="1440" w:left="1440" w:right="1440" w:header="720" w:footer="720"/>
          <w:pgNumType w:start="1"/>
          <w:titlePg w:val="1"/>
        </w:sectPr>
      </w:pPr>
      <w:r w:rsidDel="00000000" w:rsidR="00000000" w:rsidRPr="00000000">
        <w:rPr>
          <w:rtl w:val="0"/>
        </w:rPr>
      </w:r>
    </w:p>
    <w:p w:rsidR="00000000" w:rsidDel="00000000" w:rsidP="00000000" w:rsidRDefault="00000000" w:rsidRPr="00000000" w14:paraId="0000000E">
      <w:pPr>
        <w:widowControl w:val="0"/>
        <w:spacing w:after="0" w:before="125" w:line="240" w:lineRule="auto"/>
        <w:ind w:left="155" w:firstLine="0"/>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 R T I C L E I N F O</w:t>
      </w:r>
    </w:p>
    <w:p w:rsidR="00000000" w:rsidDel="00000000" w:rsidP="00000000" w:rsidRDefault="00000000" w:rsidRPr="00000000" w14:paraId="0000000F">
      <w:pPr>
        <w:widowControl w:val="0"/>
        <w:spacing w:after="0" w:line="240" w:lineRule="auto"/>
        <w:ind w:left="155" w:right="-58"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mc:AlternateContent>
          <mc:Choice Requires="wpg">
            <w:drawing>
              <wp:inline distB="0" distT="0" distL="0" distR="0">
                <wp:extent cx="1417955" cy="791845"/>
                <wp:effectExtent b="0" l="0" r="0" t="0"/>
                <wp:docPr id="7" name=""/>
                <a:graphic>
                  <a:graphicData uri="http://schemas.microsoft.com/office/word/2010/wordprocessingGroup">
                    <wpg:wgp>
                      <wpg:cNvGrpSpPr/>
                      <wpg:grpSpPr>
                        <a:xfrm>
                          <a:off x="4634075" y="3384075"/>
                          <a:ext cx="1417955" cy="791845"/>
                          <a:chOff x="4634075" y="3384075"/>
                          <a:chExt cx="1420925" cy="1011050"/>
                        </a:xfrm>
                      </wpg:grpSpPr>
                      <wpg:grpSp>
                        <wpg:cNvGrpSpPr/>
                        <wpg:grpSpPr>
                          <a:xfrm>
                            <a:off x="4637023" y="3384078"/>
                            <a:ext cx="1417955" cy="791845"/>
                            <a:chOff x="0" y="0"/>
                            <a:chExt cx="1417955" cy="791845"/>
                          </a:xfrm>
                        </wpg:grpSpPr>
                        <wps:wsp>
                          <wps:cNvSpPr/>
                          <wps:cNvPr id="3" name="Shape 3"/>
                          <wps:spPr>
                            <a:xfrm>
                              <a:off x="0" y="0"/>
                              <a:ext cx="1417950" cy="7918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5" name="Shape 15"/>
                            <pic:cNvPicPr preferRelativeResize="0"/>
                          </pic:nvPicPr>
                          <pic:blipFill rotWithShape="1">
                            <a:blip r:embed="rId13">
                              <a:alphaModFix/>
                            </a:blip>
                            <a:srcRect b="0" l="0" r="0" t="0"/>
                            <a:stretch/>
                          </pic:blipFill>
                          <pic:spPr>
                            <a:xfrm>
                              <a:off x="0" y="0"/>
                              <a:ext cx="1417403" cy="791786"/>
                            </a:xfrm>
                            <a:prstGeom prst="rect">
                              <a:avLst/>
                            </a:prstGeom>
                            <a:noFill/>
                            <a:ln>
                              <a:noFill/>
                            </a:ln>
                          </pic:spPr>
                        </pic:pic>
                        <wps:wsp>
                          <wps:cNvSpPr/>
                          <wps:cNvPr id="16" name="Shape 16"/>
                          <wps:spPr>
                            <a:xfrm>
                              <a:off x="0" y="0"/>
                              <a:ext cx="1417955" cy="791845"/>
                            </a:xfrm>
                            <a:prstGeom prst="rect">
                              <a:avLst/>
                            </a:prstGeom>
                            <a:noFill/>
                            <a:ln>
                              <a:noFill/>
                            </a:ln>
                          </wps:spPr>
                          <wps:txbx>
                            <w:txbxContent>
                              <w:p w:rsidR="00000000" w:rsidDel="00000000" w:rsidP="00000000" w:rsidRDefault="00000000" w:rsidRPr="00000000">
                                <w:pPr>
                                  <w:spacing w:after="160" w:before="148.99999618530273" w:line="182.0000123977661"/>
                                  <w:ind w:left="0" w:right="0" w:firstLine="0"/>
                                  <w:jc w:val="left"/>
                                  <w:textDirection w:val="btLr"/>
                                </w:pPr>
                                <w:r w:rsidDel="00000000" w:rsidR="00000000" w:rsidRPr="00000000">
                                  <w:rPr>
                                    <w:rFonts w:ascii="Calibri" w:cs="Calibri" w:eastAsia="Calibri" w:hAnsi="Calibri"/>
                                    <w:b w:val="1"/>
                                    <w:i w:val="1"/>
                                    <w:smallCaps w:val="0"/>
                                    <w:strike w:val="0"/>
                                    <w:color w:val="000000"/>
                                    <w:sz w:val="16"/>
                                    <w:vertAlign w:val="baseline"/>
                                  </w:rPr>
                                  <w:t xml:space="preserve">Article history:</w:t>
                                </w:r>
                              </w:p>
                              <w:p w:rsidR="00000000" w:rsidDel="00000000" w:rsidP="00000000" w:rsidRDefault="00000000" w:rsidRPr="00000000">
                                <w:pPr>
                                  <w:spacing w:after="160" w:before="0" w:line="180.99999904632568"/>
                                  <w:ind w:left="0" w:right="0" w:firstLine="0"/>
                                  <w:jc w:val="left"/>
                                  <w:textDirection w:val="btLr"/>
                                </w:pPr>
                                <w:r w:rsidDel="00000000" w:rsidR="00000000" w:rsidRPr="00000000">
                                  <w:rPr>
                                    <w:rFonts w:ascii="Calibri" w:cs="Calibri" w:eastAsia="Calibri" w:hAnsi="Calibri"/>
                                    <w:b w:val="1"/>
                                    <w:i w:val="1"/>
                                    <w:smallCaps w:val="0"/>
                                    <w:strike w:val="0"/>
                                    <w:color w:val="000000"/>
                                    <w:sz w:val="16"/>
                                    <w:vertAlign w:val="baseline"/>
                                  </w:rPr>
                                </w:r>
                                <w:r w:rsidDel="00000000" w:rsidR="00000000" w:rsidRPr="00000000">
                                  <w:rPr>
                                    <w:rFonts w:ascii="Calibri" w:cs="Calibri" w:eastAsia="Calibri" w:hAnsi="Calibri"/>
                                    <w:b w:val="0"/>
                                    <w:i w:val="0"/>
                                    <w:smallCaps w:val="0"/>
                                    <w:strike w:val="0"/>
                                    <w:color w:val="000000"/>
                                    <w:sz w:val="16"/>
                                    <w:vertAlign w:val="baseline"/>
                                  </w:rPr>
                                  <w:t xml:space="preserve">Received June 10, 2021</w:t>
                                </w:r>
                              </w:p>
                              <w:p w:rsidR="00000000" w:rsidDel="00000000" w:rsidP="00000000" w:rsidRDefault="00000000" w:rsidRPr="00000000">
                                <w:pPr>
                                  <w:spacing w:after="160" w:before="0" w:line="182.99999713897705"/>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r>
                                <w:r w:rsidDel="00000000" w:rsidR="00000000" w:rsidRPr="00000000">
                                  <w:rPr>
                                    <w:rFonts w:ascii="Calibri" w:cs="Calibri" w:eastAsia="Calibri" w:hAnsi="Calibri"/>
                                    <w:b w:val="0"/>
                                    <w:i w:val="0"/>
                                    <w:smallCaps w:val="0"/>
                                    <w:strike w:val="0"/>
                                    <w:color w:val="000000"/>
                                    <w:sz w:val="16"/>
                                    <w:vertAlign w:val="baseline"/>
                                  </w:rPr>
                                  <w:t xml:space="preserve">Revised June 11, 2021</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r>
                                <w:r w:rsidDel="00000000" w:rsidR="00000000" w:rsidRPr="00000000">
                                  <w:rPr>
                                    <w:rFonts w:ascii="Calibri" w:cs="Calibri" w:eastAsia="Calibri" w:hAnsi="Calibri"/>
                                    <w:b w:val="0"/>
                                    <w:i w:val="0"/>
                                    <w:smallCaps w:val="0"/>
                                    <w:strike w:val="0"/>
                                    <w:color w:val="000000"/>
                                    <w:sz w:val="16"/>
                                    <w:vertAlign w:val="baseline"/>
                                  </w:rPr>
                                  <w:t xml:space="preserve">Accepted July 12, 2021</w:t>
                                </w:r>
                              </w:p>
                              <w:p w:rsidR="00000000" w:rsidDel="00000000" w:rsidP="00000000" w:rsidRDefault="00000000" w:rsidRPr="00000000">
                                <w:pPr>
                                  <w:spacing w:after="160" w:before="1.0000000149011612"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r>
                                <w:r w:rsidDel="00000000" w:rsidR="00000000" w:rsidRPr="00000000">
                                  <w:rPr>
                                    <w:rFonts w:ascii="Calibri" w:cs="Calibri" w:eastAsia="Calibri" w:hAnsi="Calibri"/>
                                    <w:b w:val="0"/>
                                    <w:i w:val="0"/>
                                    <w:smallCaps w:val="0"/>
                                    <w:strike w:val="0"/>
                                    <w:color w:val="000000"/>
                                    <w:sz w:val="16"/>
                                    <w:vertAlign w:val="baseline"/>
                                  </w:rPr>
                                  <w:t xml:space="preserve">Available online August 25, 2021</w:t>
                                </w:r>
                              </w:p>
                            </w:txbxContent>
                          </wps:txbx>
                          <wps:bodyPr anchorCtr="0" anchor="t" bIns="0" lIns="0" spcFirstLastPara="1" rIns="0" wrap="square" tIns="0">
                            <a:noAutofit/>
                          </wps:bodyPr>
                        </wps:wsp>
                      </wpg:grpSp>
                    </wpg:wgp>
                  </a:graphicData>
                </a:graphic>
              </wp:inline>
            </w:drawing>
          </mc:Choice>
          <mc:Fallback>
            <w:drawing>
              <wp:inline distB="0" distT="0" distL="0" distR="0">
                <wp:extent cx="1417955" cy="791845"/>
                <wp:effectExtent b="0" l="0" r="0" t="0"/>
                <wp:docPr id="7"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1417955" cy="79184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0">
      <w:pPr>
        <w:widowControl w:val="0"/>
        <w:spacing w:after="0" w:before="146" w:line="182" w:lineRule="auto"/>
        <w:ind w:left="155" w:firstLine="0"/>
        <w:rPr>
          <w:rFonts w:ascii="Times New Roman" w:cs="Times New Roman" w:eastAsia="Times New Roman" w:hAnsi="Times New Roman"/>
          <w:b w:val="1"/>
          <w:i w:val="1"/>
          <w:sz w:val="16"/>
          <w:szCs w:val="16"/>
        </w:rPr>
      </w:pPr>
      <w:r w:rsidDel="00000000" w:rsidR="00000000" w:rsidRPr="00000000">
        <w:rPr>
          <w:rFonts w:ascii="Times New Roman" w:cs="Times New Roman" w:eastAsia="Times New Roman" w:hAnsi="Times New Roman"/>
          <w:b w:val="1"/>
          <w:i w:val="1"/>
          <w:sz w:val="16"/>
          <w:szCs w:val="16"/>
          <w:rtl w:val="0"/>
        </w:rPr>
        <w:t xml:space="preserve">Kata Kunci:</w:t>
      </w:r>
    </w:p>
    <w:p w:rsidR="00000000" w:rsidDel="00000000" w:rsidP="00000000" w:rsidRDefault="00000000" w:rsidRPr="00000000" w14:paraId="00000011">
      <w:pPr>
        <w:widowControl w:val="0"/>
        <w:spacing w:after="0" w:line="240" w:lineRule="auto"/>
        <w:ind w:left="155" w:firstLine="0"/>
        <w:rPr>
          <w:rFonts w:ascii="Times New Roman" w:cs="Times New Roman" w:eastAsia="Times New Roman" w:hAnsi="Times New Roman"/>
          <w:i w:val="1"/>
          <w:sz w:val="16"/>
          <w:szCs w:val="16"/>
        </w:rPr>
      </w:pPr>
      <w:r w:rsidDel="00000000" w:rsidR="00000000" w:rsidRPr="00000000">
        <w:rPr>
          <w:rFonts w:ascii="Times New Roman" w:cs="Times New Roman" w:eastAsia="Times New Roman" w:hAnsi="Times New Roman"/>
          <w:i w:val="1"/>
          <w:sz w:val="16"/>
          <w:szCs w:val="16"/>
          <w:rtl w:val="0"/>
        </w:rPr>
        <w:t xml:space="preserve">3-5 kata kunci dipisahkan dengan tanda kom</w:t>
      </w:r>
    </w:p>
    <w:p w:rsidR="00000000" w:rsidDel="00000000" w:rsidP="00000000" w:rsidRDefault="00000000" w:rsidRPr="00000000" w14:paraId="00000012">
      <w:pPr>
        <w:widowControl w:val="0"/>
        <w:spacing w:after="0" w:before="137" w:line="183" w:lineRule="auto"/>
        <w:ind w:left="155" w:firstLine="0"/>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Keywords:</w:t>
      </w:r>
    </w:p>
    <w:p w:rsidR="00000000" w:rsidDel="00000000" w:rsidP="00000000" w:rsidRDefault="00000000" w:rsidRPr="00000000" w14:paraId="00000013">
      <w:pPr>
        <w:widowControl w:val="0"/>
        <w:spacing w:after="0" w:line="240" w:lineRule="auto"/>
        <w:ind w:left="155" w:firstLine="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Please provide 3-5 words of keywords separated by comas</w:t>
      </w:r>
    </w:p>
    <w:p w:rsidR="00000000" w:rsidDel="00000000" w:rsidP="00000000" w:rsidRDefault="00000000" w:rsidRPr="00000000" w14:paraId="00000014">
      <w:pPr>
        <w:widowControl w:val="0"/>
        <w:spacing w:after="0" w:before="116" w:line="240" w:lineRule="auto"/>
        <w:ind w:left="155" w:firstLine="0"/>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DOI:</w:t>
      </w:r>
    </w:p>
    <w:p w:rsidR="00000000" w:rsidDel="00000000" w:rsidP="00000000" w:rsidRDefault="00000000" w:rsidRPr="00000000" w14:paraId="00000015">
      <w:pPr>
        <w:widowControl w:val="0"/>
        <w:spacing w:after="0" w:before="1" w:line="249" w:lineRule="auto"/>
        <w:ind w:left="155" w:firstLine="0"/>
        <w:rPr>
          <w:rFonts w:ascii="Times New Roman" w:cs="Times New Roman" w:eastAsia="Times New Roman" w:hAnsi="Times New Roman"/>
          <w:b w:val="1"/>
          <w:sz w:val="16"/>
          <w:szCs w:val="16"/>
        </w:rPr>
      </w:pPr>
      <w:hyperlink r:id="rId14">
        <w:r w:rsidDel="00000000" w:rsidR="00000000" w:rsidRPr="00000000">
          <w:rPr>
            <w:rFonts w:ascii="Times New Roman" w:cs="Times New Roman" w:eastAsia="Times New Roman" w:hAnsi="Times New Roman"/>
            <w:b w:val="1"/>
            <w:color w:val="006fc0"/>
            <w:sz w:val="16"/>
            <w:szCs w:val="16"/>
            <w:rtl w:val="0"/>
          </w:rPr>
          <w:t xml:space="preserve">http://dx.doi.org/10.23887/jet.v5</w:t>
        </w:r>
      </w:hyperlink>
      <w:r w:rsidDel="00000000" w:rsidR="00000000" w:rsidRPr="00000000">
        <w:rPr>
          <w:rFonts w:ascii="Times New Roman" w:cs="Times New Roman" w:eastAsia="Times New Roman" w:hAnsi="Times New Roman"/>
          <w:b w:val="1"/>
          <w:color w:val="006fc0"/>
          <w:sz w:val="16"/>
          <w:szCs w:val="16"/>
          <w:rtl w:val="0"/>
        </w:rPr>
        <w:t xml:space="preserve"> i3.37439</w:t>
      </w:r>
      <w:r w:rsidDel="00000000" w:rsidR="00000000" w:rsidRPr="00000000">
        <w:rPr>
          <w:rtl w:val="0"/>
        </w:rPr>
      </w:r>
    </w:p>
    <w:p w:rsidR="00000000" w:rsidDel="00000000" w:rsidP="00000000" w:rsidRDefault="00000000" w:rsidRPr="00000000" w14:paraId="00000016">
      <w:pPr>
        <w:widowControl w:val="0"/>
        <w:spacing w:after="0" w:before="100" w:line="240" w:lineRule="auto"/>
        <w:ind w:left="155" w:firstLine="0"/>
        <w:jc w:val="both"/>
        <w:rPr>
          <w:rFonts w:ascii="Cambria" w:cs="Cambria" w:eastAsia="Cambria" w:hAnsi="Cambria"/>
          <w:b w:val="1"/>
          <w:i w:val="1"/>
          <w:sz w:val="18"/>
          <w:szCs w:val="18"/>
        </w:rPr>
      </w:pPr>
      <w:r w:rsidDel="00000000" w:rsidR="00000000" w:rsidRPr="00000000">
        <w:br w:type="column"/>
      </w:r>
      <w:r w:rsidDel="00000000" w:rsidR="00000000" w:rsidRPr="00000000">
        <w:rPr>
          <w:rFonts w:ascii="Cambria" w:cs="Cambria" w:eastAsia="Cambria" w:hAnsi="Cambria"/>
          <w:b w:val="1"/>
          <w:i w:val="1"/>
          <w:sz w:val="18"/>
          <w:szCs w:val="18"/>
          <w:rtl w:val="0"/>
        </w:rPr>
        <w:t xml:space="preserve">A B S T R A K</w:t>
      </w:r>
    </w:p>
    <w:p w:rsidR="00000000" w:rsidDel="00000000" w:rsidP="00000000" w:rsidRDefault="00000000" w:rsidRPr="00000000" w14:paraId="00000017">
      <w:pPr>
        <w:widowControl w:val="0"/>
        <w:spacing w:after="0" w:line="20" w:lineRule="auto"/>
        <w:ind w:left="127" w:firstLine="0"/>
        <w:rPr>
          <w:rFonts w:ascii="Cambria" w:cs="Cambria" w:eastAsia="Cambria" w:hAnsi="Cambria"/>
          <w:sz w:val="2"/>
          <w:szCs w:val="2"/>
        </w:rPr>
      </w:pPr>
      <w:r w:rsidDel="00000000" w:rsidR="00000000" w:rsidRPr="00000000">
        <w:rPr>
          <w:rFonts w:ascii="Cambria" w:cs="Cambria" w:eastAsia="Cambria" w:hAnsi="Cambria"/>
          <w:sz w:val="2"/>
          <w:szCs w:val="2"/>
        </w:rPr>
        <mc:AlternateContent>
          <mc:Choice Requires="wpg">
            <w:drawing>
              <wp:inline distB="0" distT="0" distL="0" distR="0">
                <wp:extent cx="3922395" cy="6350"/>
                <wp:effectExtent b="0" l="0" r="0" t="0"/>
                <wp:docPr id="6" name=""/>
                <a:graphic>
                  <a:graphicData uri="http://schemas.microsoft.com/office/word/2010/wordprocessingGroup">
                    <wpg:wgp>
                      <wpg:cNvGrpSpPr/>
                      <wpg:grpSpPr>
                        <a:xfrm>
                          <a:off x="3384800" y="3776825"/>
                          <a:ext cx="3922395" cy="6350"/>
                          <a:chOff x="3384800" y="3776825"/>
                          <a:chExt cx="3922400" cy="6350"/>
                        </a:xfrm>
                      </wpg:grpSpPr>
                      <wpg:grpSp>
                        <wpg:cNvGrpSpPr/>
                        <wpg:grpSpPr>
                          <a:xfrm>
                            <a:off x="3384803" y="3776825"/>
                            <a:ext cx="3922395" cy="6350"/>
                            <a:chOff x="0" y="0"/>
                            <a:chExt cx="3922395" cy="6350"/>
                          </a:xfrm>
                        </wpg:grpSpPr>
                        <wps:wsp>
                          <wps:cNvSpPr/>
                          <wps:cNvPr id="3" name="Shape 3"/>
                          <wps:spPr>
                            <a:xfrm>
                              <a:off x="0" y="0"/>
                              <a:ext cx="3922375"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 name="Shape 13"/>
                          <wps:spPr>
                            <a:xfrm>
                              <a:off x="0" y="0"/>
                              <a:ext cx="3922395" cy="6350"/>
                            </a:xfrm>
                            <a:custGeom>
                              <a:rect b="b" l="l" r="r" t="t"/>
                              <a:pathLst>
                                <a:path extrusionOk="0" h="6350" w="3922395">
                                  <a:moveTo>
                                    <a:pt x="3921887" y="0"/>
                                  </a:moveTo>
                                  <a:lnTo>
                                    <a:pt x="0" y="0"/>
                                  </a:lnTo>
                                  <a:lnTo>
                                    <a:pt x="0" y="6096"/>
                                  </a:lnTo>
                                  <a:lnTo>
                                    <a:pt x="3921887" y="6096"/>
                                  </a:lnTo>
                                  <a:lnTo>
                                    <a:pt x="3921887" y="0"/>
                                  </a:lnTo>
                                  <a:close/>
                                </a:path>
                              </a:pathLst>
                            </a:custGeom>
                            <a:solidFill>
                              <a:srgbClr val="000000"/>
                            </a:solidFill>
                            <a:ln>
                              <a:noFill/>
                            </a:ln>
                          </wps:spPr>
                          <wps:bodyPr anchorCtr="0" anchor="ctr" bIns="91425" lIns="91425" spcFirstLastPara="1" rIns="91425" wrap="square" tIns="91425">
                            <a:noAutofit/>
                          </wps:bodyPr>
                        </wps:wsp>
                      </wpg:grpSp>
                    </wpg:wgp>
                  </a:graphicData>
                </a:graphic>
              </wp:inline>
            </w:drawing>
          </mc:Choice>
          <mc:Fallback>
            <w:drawing>
              <wp:inline distB="0" distT="0" distL="0" distR="0">
                <wp:extent cx="3922395" cy="6350"/>
                <wp:effectExtent b="0" l="0" r="0" t="0"/>
                <wp:docPr id="6"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3922395"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8">
      <w:pPr>
        <w:widowControl w:val="0"/>
        <w:spacing w:after="0" w:before="8" w:line="240" w:lineRule="auto"/>
        <w:ind w:left="155" w:right="135" w:firstLine="0"/>
        <w:jc w:val="both"/>
        <w:rPr>
          <w:rFonts w:ascii="Times New Roman" w:cs="Times New Roman" w:eastAsia="Times New Roman" w:hAnsi="Times New Roman"/>
          <w:i w:val="1"/>
          <w:sz w:val="18"/>
          <w:szCs w:val="18"/>
        </w:rPr>
        <w:sectPr>
          <w:type w:val="continuous"/>
          <w:pgSz w:h="15840" w:w="12240" w:orient="portrait"/>
          <w:pgMar w:bottom="880" w:top="640" w:left="1275" w:right="1275" w:header="0" w:footer="700"/>
          <w:cols w:equalWidth="0" w:num="2">
            <w:col w:space="551" w:w="4404.5"/>
            <w:col w:space="0" w:w="4404.5"/>
          </w:cols>
        </w:sectPr>
      </w:pPr>
      <w:r w:rsidDel="00000000" w:rsidR="00000000" w:rsidRPr="00000000">
        <w:rPr>
          <w:rFonts w:ascii="Times New Roman" w:cs="Times New Roman" w:eastAsia="Times New Roman" w:hAnsi="Times New Roman"/>
          <w:i w:val="1"/>
          <w:sz w:val="18"/>
          <w:szCs w:val="18"/>
          <w:rtl w:val="0"/>
        </w:rPr>
        <w:t xml:space="preserve">This paper provides a template for preparing papers for electronic production of the Journal of Education Technology. A well-prepared abstract enables the reader to identify the basic content of a document quickly and accurately, to determine its relevance to their interests, and thus to decide whether to read the document in its entirety. The Abstract should be informative and completely self-explanatory, provide a clear statement of the problem, the proposed approach or solution, and point out major findings and conclusions. The Abstract should be 150 to 250 words in length. The abstract should be written in the past tense. Standard nomenclature should be used and abbreviations should be avoided. No literature should be cited. The keyword list provides the opportunity to add keywords, used by the indexing and abstracting services, in addition to those already present in the title. Judicious use of keywords may increase the ease with which interested parties can locate our article.</w:t>
      </w:r>
    </w:p>
    <w:p w:rsidR="00000000" w:rsidDel="00000000" w:rsidP="00000000" w:rsidRDefault="00000000" w:rsidRPr="00000000" w14:paraId="00000019">
      <w:pPr>
        <w:widowControl w:val="0"/>
        <w:spacing w:after="0" w:before="205" w:line="240" w:lineRule="auto"/>
        <w:ind w:left="143" w:firstLine="0"/>
        <w:jc w:val="both"/>
        <w:rPr>
          <w:rFonts w:ascii="Cambria" w:cs="Cambria" w:eastAsia="Cambria" w:hAnsi="Cambria"/>
          <w:b w:val="1"/>
          <w:sz w:val="18"/>
          <w:szCs w:val="18"/>
        </w:rPr>
      </w:pPr>
      <w:r w:rsidDel="00000000" w:rsidR="00000000" w:rsidRPr="00000000">
        <w:rPr>
          <w:rFonts w:ascii="Cambria" w:cs="Cambria" w:eastAsia="Cambria" w:hAnsi="Cambria"/>
          <w:b w:val="1"/>
          <w:sz w:val="18"/>
          <w:szCs w:val="18"/>
          <w:rtl w:val="0"/>
        </w:rPr>
        <w:t xml:space="preserve">A B S T R A C T</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63500</wp:posOffset>
                </wp:positionH>
                <wp:positionV relativeFrom="paragraph">
                  <wp:posOffset>266700</wp:posOffset>
                </wp:positionV>
                <wp:extent cx="5796915" cy="12700"/>
                <wp:effectExtent b="0" l="0" r="0" t="0"/>
                <wp:wrapTopAndBottom distB="0" distT="0"/>
                <wp:docPr id="4" name=""/>
                <a:graphic>
                  <a:graphicData uri="http://schemas.microsoft.com/office/word/2010/wordprocessingShape">
                    <wps:wsp>
                      <wps:cNvSpPr/>
                      <wps:cNvPr id="10" name="Shape 10"/>
                      <wps:spPr>
                        <a:xfrm>
                          <a:off x="2447543" y="3776825"/>
                          <a:ext cx="5796915" cy="6350"/>
                        </a:xfrm>
                        <a:custGeom>
                          <a:rect b="b" l="l" r="r" t="t"/>
                          <a:pathLst>
                            <a:path extrusionOk="0" h="6350" w="5796915">
                              <a:moveTo>
                                <a:pt x="5796660" y="0"/>
                              </a:moveTo>
                              <a:lnTo>
                                <a:pt x="0" y="0"/>
                              </a:lnTo>
                              <a:lnTo>
                                <a:pt x="0" y="6096"/>
                              </a:lnTo>
                              <a:lnTo>
                                <a:pt x="5796660" y="6096"/>
                              </a:lnTo>
                              <a:lnTo>
                                <a:pt x="5796660"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63500</wp:posOffset>
                </wp:positionH>
                <wp:positionV relativeFrom="paragraph">
                  <wp:posOffset>266700</wp:posOffset>
                </wp:positionV>
                <wp:extent cx="5796915" cy="12700"/>
                <wp:effectExtent b="0" l="0" r="0" t="0"/>
                <wp:wrapTopAndBottom distB="0" distT="0"/>
                <wp:docPr id="4"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5796915" cy="12700"/>
                        </a:xfrm>
                        <a:prstGeom prst="rect"/>
                        <a:ln/>
                      </pic:spPr>
                    </pic:pic>
                  </a:graphicData>
                </a:graphic>
              </wp:anchor>
            </w:drawing>
          </mc:Fallback>
        </mc:AlternateContent>
      </w:r>
    </w:p>
    <w:p w:rsidR="00000000" w:rsidDel="00000000" w:rsidP="00000000" w:rsidRDefault="00000000" w:rsidRPr="00000000" w14:paraId="0000001A">
      <w:pPr>
        <w:widowControl w:val="0"/>
        <w:spacing w:after="0" w:line="240" w:lineRule="auto"/>
        <w:ind w:left="143" w:right="139"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This paper provides a template for preparing papers for electronic production of the Journal of Education Technology. A well-prepared abstract enables the reader to identify the basic content of a document quickly and accurately, to determine its relevance to their interests, and thus to decide whether to read the document in its entirety. The Abstract should be informative and completely self-explanatory, provide a clear statement of the problem, the proposed approach or solution, and point out major findings and conclusions. The Abstract should be 150 to 250 words in length. The abstract should be written in the past tense. Standard nomenclature should be used and abbreviations should be avoided. No literature should be cited. The keyword list provides the opportunity to add keywords, used by the indexing and abstracting services, in addition to those already present in the title. Judicious use of keywords may increase the ease with which interested parties can locate our article</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1B">
      <w:pPr>
        <w:widowControl w:val="0"/>
        <w:spacing w:after="0" w:before="4" w:line="240" w:lineRule="auto"/>
        <w:rPr>
          <w:rFonts w:ascii="Times New Roman" w:cs="Times New Roman" w:eastAsia="Times New Roman" w:hAnsi="Times New Roman"/>
          <w:sz w:val="8"/>
          <w:szCs w:val="8"/>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12700</wp:posOffset>
                </wp:positionH>
                <wp:positionV relativeFrom="paragraph">
                  <wp:posOffset>76200</wp:posOffset>
                </wp:positionV>
                <wp:extent cx="5842635" cy="397510"/>
                <wp:effectExtent b="0" l="0" r="0" t="0"/>
                <wp:wrapTopAndBottom distB="0" distT="0"/>
                <wp:docPr id="1" name=""/>
                <a:graphic>
                  <a:graphicData uri="http://schemas.microsoft.com/office/word/2010/wordprocessingGroup">
                    <wpg:wgp>
                      <wpg:cNvGrpSpPr/>
                      <wpg:grpSpPr>
                        <a:xfrm>
                          <a:off x="2424675" y="3581225"/>
                          <a:ext cx="5842635" cy="397510"/>
                          <a:chOff x="2424675" y="3581225"/>
                          <a:chExt cx="5842650" cy="405500"/>
                        </a:xfrm>
                      </wpg:grpSpPr>
                      <wpg:grpSp>
                        <wpg:cNvGrpSpPr/>
                        <wpg:grpSpPr>
                          <a:xfrm>
                            <a:off x="2424683" y="3581245"/>
                            <a:ext cx="5842635" cy="397510"/>
                            <a:chOff x="0" y="0"/>
                            <a:chExt cx="5842635" cy="397510"/>
                          </a:xfrm>
                        </wpg:grpSpPr>
                        <wps:wsp>
                          <wps:cNvSpPr/>
                          <wps:cNvPr id="3" name="Shape 3"/>
                          <wps:spPr>
                            <a:xfrm>
                              <a:off x="0" y="0"/>
                              <a:ext cx="5842625" cy="3975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5842635" cy="6350"/>
                            </a:xfrm>
                            <a:custGeom>
                              <a:rect b="b" l="l" r="r" t="t"/>
                              <a:pathLst>
                                <a:path extrusionOk="0" h="6350" w="5842635">
                                  <a:moveTo>
                                    <a:pt x="5842381" y="0"/>
                                  </a:moveTo>
                                  <a:lnTo>
                                    <a:pt x="4699076" y="0"/>
                                  </a:lnTo>
                                  <a:lnTo>
                                    <a:pt x="4693018" y="0"/>
                                  </a:lnTo>
                                  <a:lnTo>
                                    <a:pt x="0" y="0"/>
                                  </a:lnTo>
                                  <a:lnTo>
                                    <a:pt x="0" y="6096"/>
                                  </a:lnTo>
                                  <a:lnTo>
                                    <a:pt x="4692980" y="6096"/>
                                  </a:lnTo>
                                  <a:lnTo>
                                    <a:pt x="4699076" y="6096"/>
                                  </a:lnTo>
                                  <a:lnTo>
                                    <a:pt x="5842381" y="6096"/>
                                  </a:lnTo>
                                  <a:lnTo>
                                    <a:pt x="5842381" y="0"/>
                                  </a:lnTo>
                                  <a:close/>
                                </a:path>
                              </a:pathLst>
                            </a:custGeom>
                            <a:solidFill>
                              <a:srgbClr val="000000"/>
                            </a:solidFill>
                            <a:ln>
                              <a:noFill/>
                            </a:ln>
                          </wps:spPr>
                          <wps:bodyPr anchorCtr="0" anchor="ctr" bIns="91425" lIns="91425" spcFirstLastPara="1" rIns="91425" wrap="square" tIns="91425">
                            <a:noAutofit/>
                          </wps:bodyPr>
                        </wps:wsp>
                        <pic:pic>
                          <pic:nvPicPr>
                            <pic:cNvPr id="5" name="Shape 5"/>
                            <pic:cNvPicPr preferRelativeResize="0"/>
                          </pic:nvPicPr>
                          <pic:blipFill rotWithShape="1">
                            <a:blip r:embed="rId15">
                              <a:alphaModFix/>
                            </a:blip>
                            <a:srcRect b="0" l="0" r="0" t="0"/>
                            <a:stretch/>
                          </pic:blipFill>
                          <pic:spPr>
                            <a:xfrm>
                              <a:off x="4771466" y="43434"/>
                              <a:ext cx="1052804" cy="353695"/>
                            </a:xfrm>
                            <a:prstGeom prst="rect">
                              <a:avLst/>
                            </a:prstGeom>
                            <a:noFill/>
                            <a:ln>
                              <a:noFill/>
                            </a:ln>
                          </pic:spPr>
                        </pic:pic>
                        <wps:wsp>
                          <wps:cNvSpPr/>
                          <wps:cNvPr id="6" name="Shape 6"/>
                          <wps:spPr>
                            <a:xfrm>
                              <a:off x="0" y="0"/>
                              <a:ext cx="5842635" cy="397510"/>
                            </a:xfrm>
                            <a:prstGeom prst="rect">
                              <a:avLst/>
                            </a:prstGeom>
                            <a:noFill/>
                            <a:ln>
                              <a:noFill/>
                            </a:ln>
                          </wps:spPr>
                          <wps:txbx>
                            <w:txbxContent>
                              <w:p w:rsidR="00000000" w:rsidDel="00000000" w:rsidP="00000000" w:rsidRDefault="00000000" w:rsidRPr="00000000">
                                <w:pPr>
                                  <w:spacing w:after="160" w:before="64.00000095367432" w:line="258.99999618530273"/>
                                  <w:ind w:left="3033.9999389648438" w:right="0" w:firstLine="3033.9999389648438"/>
                                  <w:jc w:val="left"/>
                                  <w:textDirection w:val="btLr"/>
                                </w:pPr>
                                <w:r w:rsidDel="00000000" w:rsidR="00000000" w:rsidRPr="00000000">
                                  <w:rPr>
                                    <w:rFonts w:ascii="Calibri" w:cs="Calibri" w:eastAsia="Calibri" w:hAnsi="Calibri"/>
                                    <w:b w:val="0"/>
                                    <w:i w:val="1"/>
                                    <w:smallCaps w:val="0"/>
                                    <w:strike w:val="0"/>
                                    <w:color w:val="000000"/>
                                    <w:sz w:val="18"/>
                                    <w:vertAlign w:val="baseline"/>
                                  </w:rPr>
                                  <w:t xml:space="preserve">This is an open access article under the </w:t>
                                </w:r>
                                <w:r w:rsidDel="00000000" w:rsidR="00000000" w:rsidRPr="00000000">
                                  <w:rPr>
                                    <w:rFonts w:ascii="Calibri" w:cs="Calibri" w:eastAsia="Calibri" w:hAnsi="Calibri"/>
                                    <w:b w:val="0"/>
                                    <w:i w:val="1"/>
                                    <w:smallCaps w:val="0"/>
                                    <w:strike w:val="0"/>
                                    <w:color w:val="0000ff"/>
                                    <w:sz w:val="18"/>
                                    <w:u w:val="single"/>
                                    <w:vertAlign w:val="baseline"/>
                                  </w:rPr>
                                  <w:t xml:space="preserve">CC BY-SA</w:t>
                                </w:r>
                                <w:r w:rsidDel="00000000" w:rsidR="00000000" w:rsidRPr="00000000">
                                  <w:rPr>
                                    <w:rFonts w:ascii="Calibri" w:cs="Calibri" w:eastAsia="Calibri" w:hAnsi="Calibri"/>
                                    <w:b w:val="0"/>
                                    <w:i w:val="1"/>
                                    <w:smallCaps w:val="0"/>
                                    <w:strike w:val="0"/>
                                    <w:color w:val="0000ff"/>
                                    <w:sz w:val="18"/>
                                    <w:vertAlign w:val="baseline"/>
                                  </w:rPr>
                                  <w:t xml:space="preserve"> </w:t>
                                </w:r>
                                <w:r w:rsidDel="00000000" w:rsidR="00000000" w:rsidRPr="00000000">
                                  <w:rPr>
                                    <w:rFonts w:ascii="Calibri" w:cs="Calibri" w:eastAsia="Calibri" w:hAnsi="Calibri"/>
                                    <w:b w:val="0"/>
                                    <w:i w:val="1"/>
                                    <w:smallCaps w:val="0"/>
                                    <w:strike w:val="0"/>
                                    <w:color w:val="000000"/>
                                    <w:sz w:val="18"/>
                                    <w:vertAlign w:val="baseline"/>
                                  </w:rPr>
                                  <w:t xml:space="preserve">license.</w:t>
                                </w:r>
                              </w:p>
                              <w:p w:rsidR="00000000" w:rsidDel="00000000" w:rsidP="00000000" w:rsidRDefault="00000000" w:rsidRPr="00000000">
                                <w:pPr>
                                  <w:spacing w:after="160" w:before="64.00000095367432" w:line="258.99999618530273"/>
                                  <w:ind w:left="0" w:right="13.999999761581421" w:firstLine="0"/>
                                  <w:jc w:val="center"/>
                                  <w:textDirection w:val="btLr"/>
                                </w:pPr>
                                <w:r w:rsidDel="00000000" w:rsidR="00000000" w:rsidRPr="00000000">
                                  <w:rPr>
                                    <w:rFonts w:ascii="Calibri" w:cs="Calibri" w:eastAsia="Calibri" w:hAnsi="Calibri"/>
                                    <w:b w:val="0"/>
                                    <w:i w:val="1"/>
                                    <w:smallCaps w:val="0"/>
                                    <w:strike w:val="0"/>
                                    <w:color w:val="000000"/>
                                    <w:sz w:val="18"/>
                                    <w:vertAlign w:val="baseline"/>
                                  </w:rPr>
                                </w:r>
                                <w:r w:rsidDel="00000000" w:rsidR="00000000" w:rsidRPr="00000000">
                                  <w:rPr>
                                    <w:rFonts w:ascii="Cambria" w:cs="Cambria" w:eastAsia="Cambria" w:hAnsi="Cambria"/>
                                    <w:b w:val="0"/>
                                    <w:i w:val="1"/>
                                    <w:smallCaps w:val="0"/>
                                    <w:strike w:val="0"/>
                                    <w:color w:val="000000"/>
                                    <w:sz w:val="16"/>
                                    <w:vertAlign w:val="baseline"/>
                                  </w:rPr>
                                  <w:t xml:space="preserve">Copyright © 2021 by Author. Published by LP MA’ARIF PCNU Kabupaten Malang.</w:t>
                                </w:r>
                              </w:p>
                            </w:txbxContent>
                          </wps:txbx>
                          <wps:bodyPr anchorCtr="0" anchor="t" bIns="0" lIns="0" spcFirstLastPara="1" rIns="0" wrap="square" tIns="0">
                            <a:noAutofit/>
                          </wps:bodyPr>
                        </wps:wsp>
                      </wpg:grpSp>
                    </wpg:wgp>
                  </a:graphicData>
                </a:graphic>
              </wp:anchor>
            </w:drawing>
          </mc:Choice>
          <mc:Fallback>
            <w:drawing>
              <wp:anchor allowOverlap="1" behindDoc="0" distB="0" distT="0" distL="0" distR="0" hidden="0" layoutInCell="1" locked="0" relativeHeight="0" simplePos="0">
                <wp:simplePos x="0" y="0"/>
                <wp:positionH relativeFrom="column">
                  <wp:posOffset>12700</wp:posOffset>
                </wp:positionH>
                <wp:positionV relativeFrom="paragraph">
                  <wp:posOffset>76200</wp:posOffset>
                </wp:positionV>
                <wp:extent cx="5842635" cy="397510"/>
                <wp:effectExtent b="0" l="0" r="0" t="0"/>
                <wp:wrapTopAndBottom distB="0" distT="0"/>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5842635" cy="397510"/>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12700</wp:posOffset>
                </wp:positionH>
                <wp:positionV relativeFrom="paragraph">
                  <wp:posOffset>508000</wp:posOffset>
                </wp:positionV>
                <wp:extent cx="5851525" cy="12700"/>
                <wp:effectExtent b="0" l="0" r="0" t="0"/>
                <wp:wrapTopAndBottom distB="0" distT="0"/>
                <wp:docPr id="5" name=""/>
                <a:graphic>
                  <a:graphicData uri="http://schemas.microsoft.com/office/word/2010/wordprocessingShape">
                    <wps:wsp>
                      <wps:cNvSpPr/>
                      <wps:cNvPr id="11" name="Shape 11"/>
                      <wps:spPr>
                        <a:xfrm>
                          <a:off x="2420238" y="3776825"/>
                          <a:ext cx="5851525" cy="6350"/>
                        </a:xfrm>
                        <a:custGeom>
                          <a:rect b="b" l="l" r="r" t="t"/>
                          <a:pathLst>
                            <a:path extrusionOk="0" h="6350" w="5851525">
                              <a:moveTo>
                                <a:pt x="5851525" y="0"/>
                              </a:moveTo>
                              <a:lnTo>
                                <a:pt x="4702175" y="0"/>
                              </a:lnTo>
                              <a:lnTo>
                                <a:pt x="4699076" y="0"/>
                              </a:lnTo>
                              <a:lnTo>
                                <a:pt x="4692980" y="0"/>
                              </a:lnTo>
                              <a:lnTo>
                                <a:pt x="0" y="0"/>
                              </a:lnTo>
                              <a:lnTo>
                                <a:pt x="0" y="6083"/>
                              </a:lnTo>
                              <a:lnTo>
                                <a:pt x="4692980" y="6083"/>
                              </a:lnTo>
                              <a:lnTo>
                                <a:pt x="4699076" y="6083"/>
                              </a:lnTo>
                              <a:lnTo>
                                <a:pt x="4702175" y="6083"/>
                              </a:lnTo>
                              <a:lnTo>
                                <a:pt x="5851525" y="6083"/>
                              </a:lnTo>
                              <a:lnTo>
                                <a:pt x="5851525"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12700</wp:posOffset>
                </wp:positionH>
                <wp:positionV relativeFrom="paragraph">
                  <wp:posOffset>508000</wp:posOffset>
                </wp:positionV>
                <wp:extent cx="5851525" cy="12700"/>
                <wp:effectExtent b="0" l="0" r="0" t="0"/>
                <wp:wrapTopAndBottom distB="0" distT="0"/>
                <wp:docPr id="5"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5851525" cy="12700"/>
                        </a:xfrm>
                        <a:prstGeom prst="rect"/>
                        <a:ln/>
                      </pic:spPr>
                    </pic:pic>
                  </a:graphicData>
                </a:graphic>
              </wp:anchor>
            </w:drawing>
          </mc:Fallback>
        </mc:AlternateContent>
      </w:r>
    </w:p>
    <w:p w:rsidR="00000000" w:rsidDel="00000000" w:rsidP="00000000" w:rsidRDefault="00000000" w:rsidRPr="00000000" w14:paraId="0000001C">
      <w:pPr>
        <w:widowControl w:val="0"/>
        <w:spacing w:after="0" w:before="5" w:line="240" w:lineRule="auto"/>
        <w:rPr>
          <w:rFonts w:ascii="Times New Roman" w:cs="Times New Roman" w:eastAsia="Times New Roman" w:hAnsi="Times New Roman"/>
          <w:sz w:val="4"/>
          <w:szCs w:val="4"/>
        </w:rPr>
      </w:pPr>
      <w:r w:rsidDel="00000000" w:rsidR="00000000" w:rsidRPr="00000000">
        <w:rPr>
          <w:rtl w:val="0"/>
        </w:rPr>
      </w:r>
    </w:p>
    <w:p w:rsidR="00000000" w:rsidDel="00000000" w:rsidP="00000000" w:rsidRDefault="00000000" w:rsidRPr="00000000" w14:paraId="0000001D">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widowControl w:val="0"/>
        <w:spacing w:after="0" w:before="6"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widowControl w:val="0"/>
        <w:numPr>
          <w:ilvl w:val="0"/>
          <w:numId w:val="1"/>
        </w:numPr>
        <w:tabs>
          <w:tab w:val="left" w:leader="none" w:pos="500"/>
        </w:tabs>
        <w:spacing w:after="0" w:line="240" w:lineRule="auto"/>
        <w:ind w:left="500" w:hanging="357"/>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INTRODUCTION</w:t>
      </w:r>
    </w:p>
    <w:p w:rsidR="00000000" w:rsidDel="00000000" w:rsidP="00000000" w:rsidRDefault="00000000" w:rsidRPr="00000000" w14:paraId="00000020">
      <w:pPr>
        <w:widowControl w:val="0"/>
        <w:spacing w:after="0" w:before="117" w:line="240" w:lineRule="auto"/>
        <w:ind w:left="143" w:right="141" w:firstLine="547"/>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Introduction includes background, theoretical basis, problems, problem solving plans and research objectives. The introduction is written using Times News Roman (TNR) letters, size </w:t>
      </w:r>
      <w:r w:rsidDel="00000000" w:rsidR="00000000" w:rsidRPr="00000000">
        <w:rPr>
          <w:rFonts w:ascii="Times New Roman" w:cs="Times New Roman" w:eastAsia="Times New Roman" w:hAnsi="Times New Roman"/>
          <w:i w:val="1"/>
          <w:sz w:val="20"/>
          <w:szCs w:val="20"/>
          <w:rtl w:val="0"/>
        </w:rPr>
        <w:t xml:space="preserve">10</w:t>
      </w:r>
      <w:r w:rsidDel="00000000" w:rsidR="00000000" w:rsidRPr="00000000">
        <w:rPr>
          <w:rFonts w:ascii="Times New Roman" w:cs="Times New Roman" w:eastAsia="Times New Roman" w:hAnsi="Times New Roman"/>
          <w:sz w:val="20"/>
          <w:szCs w:val="20"/>
          <w:rtl w:val="0"/>
        </w:rPr>
        <w:t xml:space="preserve">, space </w:t>
      </w:r>
      <w:r w:rsidDel="00000000" w:rsidR="00000000" w:rsidRPr="00000000">
        <w:rPr>
          <w:rFonts w:ascii="Times New Roman" w:cs="Times New Roman" w:eastAsia="Times New Roman" w:hAnsi="Times New Roman"/>
          <w:i w:val="1"/>
          <w:sz w:val="20"/>
          <w:szCs w:val="20"/>
          <w:rtl w:val="0"/>
        </w:rPr>
        <w:t xml:space="preserve">1 </w:t>
      </w:r>
      <w:r w:rsidDel="00000000" w:rsidR="00000000" w:rsidRPr="00000000">
        <w:rPr>
          <w:rFonts w:ascii="Times New Roman" w:cs="Times New Roman" w:eastAsia="Times New Roman" w:hAnsi="Times New Roman"/>
          <w:sz w:val="20"/>
          <w:szCs w:val="20"/>
          <w:rtl w:val="0"/>
        </w:rPr>
        <w:t xml:space="preserve">and line spacing </w:t>
      </w:r>
      <w:r w:rsidDel="00000000" w:rsidR="00000000" w:rsidRPr="00000000">
        <w:rPr>
          <w:rFonts w:ascii="Times New Roman" w:cs="Times New Roman" w:eastAsia="Times New Roman" w:hAnsi="Times New Roman"/>
          <w:i w:val="1"/>
          <w:sz w:val="20"/>
          <w:szCs w:val="20"/>
          <w:rtl w:val="0"/>
        </w:rPr>
        <w:t xml:space="preserve">1 </w:t>
      </w:r>
      <w:r w:rsidDel="00000000" w:rsidR="00000000" w:rsidRPr="00000000">
        <w:rPr>
          <w:rFonts w:ascii="Times New Roman" w:cs="Times New Roman" w:eastAsia="Times New Roman" w:hAnsi="Times New Roman"/>
          <w:sz w:val="20"/>
          <w:szCs w:val="20"/>
          <w:rtl w:val="0"/>
        </w:rPr>
        <w:t xml:space="preserve">cm. Text is typed in a print area with </w:t>
      </w:r>
      <w:r w:rsidDel="00000000" w:rsidR="00000000" w:rsidRPr="00000000">
        <w:rPr>
          <w:rFonts w:ascii="Times New Roman" w:cs="Times New Roman" w:eastAsia="Times New Roman" w:hAnsi="Times New Roman"/>
          <w:i w:val="1"/>
          <w:sz w:val="20"/>
          <w:szCs w:val="20"/>
          <w:rtl w:val="0"/>
        </w:rPr>
        <w:t xml:space="preserve">margins </w:t>
      </w:r>
      <w:r w:rsidDel="00000000" w:rsidR="00000000" w:rsidRPr="00000000">
        <w:rPr>
          <w:rFonts w:ascii="Times New Roman" w:cs="Times New Roman" w:eastAsia="Times New Roman" w:hAnsi="Times New Roman"/>
          <w:sz w:val="20"/>
          <w:szCs w:val="20"/>
          <w:rtl w:val="0"/>
        </w:rPr>
        <w:t xml:space="preserve">from top, bottom, left, right made </w:t>
      </w:r>
      <w:r w:rsidDel="00000000" w:rsidR="00000000" w:rsidRPr="00000000">
        <w:rPr>
          <w:rFonts w:ascii="Times New Roman" w:cs="Times New Roman" w:eastAsia="Times New Roman" w:hAnsi="Times New Roman"/>
          <w:b w:val="1"/>
          <w:i w:val="1"/>
          <w:sz w:val="20"/>
          <w:szCs w:val="20"/>
          <w:rtl w:val="0"/>
        </w:rPr>
        <w:t xml:space="preserve">2.5cm</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A4 paper size, </w:t>
      </w:r>
      <w:r w:rsidDel="00000000" w:rsidR="00000000" w:rsidRPr="00000000">
        <w:rPr>
          <w:rFonts w:ascii="Times New Roman" w:cs="Times New Roman" w:eastAsia="Times New Roman" w:hAnsi="Times New Roman"/>
          <w:i w:val="1"/>
          <w:sz w:val="20"/>
          <w:szCs w:val="20"/>
          <w:rtl w:val="0"/>
        </w:rPr>
        <w:t xml:space="preserve">8.27-inch-wide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sz w:val="20"/>
          <w:szCs w:val="20"/>
          <w:rtl w:val="0"/>
        </w:rPr>
        <w:t xml:space="preserve">11.69 inch high</w:t>
      </w:r>
      <w:r w:rsidDel="00000000" w:rsidR="00000000" w:rsidRPr="00000000">
        <w:rPr>
          <w:rFonts w:ascii="Times New Roman" w:cs="Times New Roman" w:eastAsia="Times New Roman" w:hAnsi="Times New Roman"/>
          <w:sz w:val="20"/>
          <w:szCs w:val="20"/>
          <w:rtl w:val="0"/>
        </w:rPr>
        <w:t xml:space="preserve">. Layout: </w:t>
      </w:r>
      <w:r w:rsidDel="00000000" w:rsidR="00000000" w:rsidRPr="00000000">
        <w:rPr>
          <w:rFonts w:ascii="Times New Roman" w:cs="Times New Roman" w:eastAsia="Times New Roman" w:hAnsi="Times New Roman"/>
          <w:i w:val="1"/>
          <w:sz w:val="20"/>
          <w:szCs w:val="20"/>
          <w:rtl w:val="0"/>
        </w:rPr>
        <w:t xml:space="preserve">0.5-inch header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sz w:val="20"/>
          <w:szCs w:val="20"/>
          <w:rtl w:val="0"/>
        </w:rPr>
        <w:t xml:space="preserve">0.5-inch footer</w:t>
      </w:r>
      <w:r w:rsidDel="00000000" w:rsidR="00000000" w:rsidRPr="00000000">
        <w:rPr>
          <w:rFonts w:ascii="Times New Roman" w:cs="Times New Roman" w:eastAsia="Times New Roman" w:hAnsi="Times New Roman"/>
          <w:sz w:val="20"/>
          <w:szCs w:val="20"/>
          <w:rtl w:val="0"/>
        </w:rPr>
        <w:t xml:space="preserve">. The text </w:t>
      </w:r>
      <w:r w:rsidDel="00000000" w:rsidR="00000000" w:rsidRPr="00000000">
        <w:rPr>
          <w:rFonts w:ascii="Times New Roman" w:cs="Times New Roman" w:eastAsia="Times New Roman" w:hAnsi="Times New Roman"/>
          <w:i w:val="1"/>
          <w:sz w:val="20"/>
          <w:szCs w:val="20"/>
          <w:rtl w:val="0"/>
        </w:rPr>
        <w:t xml:space="preserve">does not need </w:t>
      </w:r>
      <w:r w:rsidDel="00000000" w:rsidR="00000000" w:rsidRPr="00000000">
        <w:rPr>
          <w:rFonts w:ascii="Times New Roman" w:cs="Times New Roman" w:eastAsia="Times New Roman" w:hAnsi="Times New Roman"/>
          <w:sz w:val="20"/>
          <w:szCs w:val="20"/>
          <w:rtl w:val="0"/>
        </w:rPr>
        <w:t xml:space="preserve">to be page numbered.</w:t>
      </w:r>
    </w:p>
    <w:p w:rsidR="00000000" w:rsidDel="00000000" w:rsidP="00000000" w:rsidRDefault="00000000" w:rsidRPr="00000000" w14:paraId="00000021">
      <w:pPr>
        <w:widowControl w:val="0"/>
        <w:spacing w:after="0" w:before="5"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2">
      <w:pPr>
        <w:widowControl w:val="0"/>
        <w:spacing w:after="0" w:line="228" w:lineRule="auto"/>
        <w:ind w:left="143"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Article Type</w:t>
      </w:r>
    </w:p>
    <w:p w:rsidR="00000000" w:rsidDel="00000000" w:rsidP="00000000" w:rsidRDefault="00000000" w:rsidRPr="00000000" w14:paraId="00000023">
      <w:pPr>
        <w:widowControl w:val="0"/>
        <w:spacing w:after="0" w:line="240" w:lineRule="auto"/>
        <w:ind w:left="143" w:right="139" w:firstLine="566.0000000000001"/>
        <w:jc w:val="both"/>
        <w:rPr>
          <w:rFonts w:ascii="Times New Roman" w:cs="Times New Roman" w:eastAsia="Times New Roman" w:hAnsi="Times New Roman"/>
          <w:sz w:val="20"/>
          <w:szCs w:val="20"/>
        </w:rPr>
        <w:sectPr>
          <w:type w:val="continuous"/>
          <w:pgSz w:h="15840" w:w="12240" w:orient="portrait"/>
          <w:pgMar w:bottom="880" w:top="640" w:left="1275" w:right="1275" w:header="0" w:footer="700"/>
        </w:sectPr>
      </w:pPr>
      <w:r w:rsidDel="00000000" w:rsidR="00000000" w:rsidRPr="00000000">
        <w:rPr>
          <w:rFonts w:ascii="Times New Roman" w:cs="Times New Roman" w:eastAsia="Times New Roman" w:hAnsi="Times New Roman"/>
          <w:sz w:val="20"/>
          <w:szCs w:val="20"/>
          <w:rtl w:val="0"/>
        </w:rPr>
        <w:t xml:space="preserve">Articles are original articles of research results or review results from previous articles. Articles can be written in Indonesian or English. The number of pages of articles between </w:t>
      </w:r>
      <w:r w:rsidDel="00000000" w:rsidR="00000000" w:rsidRPr="00000000">
        <w:rPr>
          <w:rFonts w:ascii="Times New Roman" w:cs="Times New Roman" w:eastAsia="Times New Roman" w:hAnsi="Times New Roman"/>
          <w:i w:val="1"/>
          <w:sz w:val="20"/>
          <w:szCs w:val="20"/>
          <w:rtl w:val="0"/>
        </w:rPr>
        <w:t xml:space="preserve">10 - 12 pages </w:t>
      </w:r>
      <w:r w:rsidDel="00000000" w:rsidR="00000000" w:rsidRPr="00000000">
        <w:rPr>
          <w:rFonts w:ascii="Times New Roman" w:cs="Times New Roman" w:eastAsia="Times New Roman" w:hAnsi="Times New Roman"/>
          <w:sz w:val="20"/>
          <w:szCs w:val="20"/>
          <w:rtl w:val="0"/>
        </w:rPr>
        <w:t xml:space="preserve">includes a list of references. The systematic writing of the research article consists of title, author's name, institution and correspondence address, abstract, keywords, abstract, keywords, introduction, methods, results and discussion, conclusions and suggestions, gratitude and reference list. The systematic conceptual article writing (containing the results of the review) consists of the title, author's name, institution and correspondence address, abstract, keywords, abstract, keywords, introduction, core part, summary and list of references. The title of the article is written using </w:t>
      </w:r>
      <w:r w:rsidDel="00000000" w:rsidR="00000000" w:rsidRPr="00000000">
        <w:rPr>
          <w:rFonts w:ascii="Times New Roman" w:cs="Times New Roman" w:eastAsia="Times New Roman" w:hAnsi="Times New Roman"/>
          <w:i w:val="1"/>
          <w:sz w:val="20"/>
          <w:szCs w:val="20"/>
          <w:rtl w:val="0"/>
        </w:rPr>
        <w:t xml:space="preserve">16 size TNR </w:t>
      </w:r>
      <w:r w:rsidDel="00000000" w:rsidR="00000000" w:rsidRPr="00000000">
        <w:rPr>
          <w:rFonts w:ascii="Times New Roman" w:cs="Times New Roman" w:eastAsia="Times New Roman" w:hAnsi="Times New Roman"/>
          <w:sz w:val="20"/>
          <w:szCs w:val="20"/>
          <w:rtl w:val="0"/>
        </w:rPr>
        <w:t xml:space="preserve">letters, capitalized, bold, Align Right, consisting of a maximum of </w:t>
      </w:r>
      <w:r w:rsidDel="00000000" w:rsidR="00000000" w:rsidRPr="00000000">
        <w:rPr>
          <w:rFonts w:ascii="Times New Roman" w:cs="Times New Roman" w:eastAsia="Times New Roman" w:hAnsi="Times New Roman"/>
          <w:i w:val="1"/>
          <w:sz w:val="20"/>
          <w:szCs w:val="20"/>
          <w:rtl w:val="0"/>
        </w:rPr>
        <w:t xml:space="preserve">15 words </w:t>
      </w:r>
      <w:r w:rsidDel="00000000" w:rsidR="00000000" w:rsidRPr="00000000">
        <w:rPr>
          <w:rFonts w:ascii="Times New Roman" w:cs="Times New Roman" w:eastAsia="Times New Roman" w:hAnsi="Times New Roman"/>
          <w:sz w:val="20"/>
          <w:szCs w:val="20"/>
          <w:rtl w:val="0"/>
        </w:rPr>
        <w:t xml:space="preserve">and describing the contents of the manuscript. The author's name is written using the size </w:t>
      </w:r>
      <w:r w:rsidDel="00000000" w:rsidR="00000000" w:rsidRPr="00000000">
        <w:rPr>
          <w:rFonts w:ascii="Times New Roman" w:cs="Times New Roman" w:eastAsia="Times New Roman" w:hAnsi="Times New Roman"/>
          <w:i w:val="1"/>
          <w:sz w:val="20"/>
          <w:szCs w:val="20"/>
          <w:rtl w:val="0"/>
        </w:rPr>
        <w:t xml:space="preserve">12 </w:t>
      </w:r>
      <w:r w:rsidDel="00000000" w:rsidR="00000000" w:rsidRPr="00000000">
        <w:rPr>
          <w:rFonts w:ascii="Times New Roman" w:cs="Times New Roman" w:eastAsia="Times New Roman" w:hAnsi="Times New Roman"/>
          <w:sz w:val="20"/>
          <w:szCs w:val="20"/>
          <w:rtl w:val="0"/>
        </w:rPr>
        <w:t xml:space="preserve">letters </w:t>
      </w:r>
      <w:r w:rsidDel="00000000" w:rsidR="00000000" w:rsidRPr="00000000">
        <w:rPr>
          <w:rFonts w:ascii="Times New Roman" w:cs="Times New Roman" w:eastAsia="Times New Roman" w:hAnsi="Times New Roman"/>
          <w:i w:val="1"/>
          <w:sz w:val="20"/>
          <w:szCs w:val="20"/>
          <w:rtl w:val="0"/>
        </w:rPr>
        <w:t xml:space="preserve">TNR </w:t>
      </w:r>
      <w:r w:rsidDel="00000000" w:rsidR="00000000" w:rsidRPr="00000000">
        <w:rPr>
          <w:rFonts w:ascii="Times New Roman" w:cs="Times New Roman" w:eastAsia="Times New Roman" w:hAnsi="Times New Roman"/>
          <w:sz w:val="20"/>
          <w:szCs w:val="20"/>
          <w:rtl w:val="0"/>
        </w:rPr>
        <w:t xml:space="preserve">not</w:t>
      </w:r>
    </w:p>
    <w:p w:rsidR="00000000" w:rsidDel="00000000" w:rsidP="00000000" w:rsidRDefault="00000000" w:rsidRPr="00000000" w14:paraId="00000024">
      <w:pPr>
        <w:widowControl w:val="0"/>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5">
      <w:pPr>
        <w:widowControl w:val="0"/>
        <w:spacing w:after="0" w:before="38"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6">
      <w:pPr>
        <w:widowControl w:val="0"/>
        <w:spacing w:after="0" w:line="240" w:lineRule="auto"/>
        <w:ind w:left="143" w:right="143"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accompanied by a title, the first name is abbreviated while the last name (surname) is not abbreviated. Names of authors from different agencies are marked using a superscript behind the name. Manuscripts are presented narratively (without numbering in front of subtitles) and presentation in the form of subtitles is avoided.</w:t>
      </w:r>
    </w:p>
    <w:p w:rsidR="00000000" w:rsidDel="00000000" w:rsidP="00000000" w:rsidRDefault="00000000" w:rsidRPr="00000000" w14:paraId="00000027">
      <w:pPr>
        <w:widowControl w:val="0"/>
        <w:spacing w:after="0" w:line="240" w:lineRule="auto"/>
        <w:ind w:left="143" w:right="150" w:firstLine="547"/>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formula is written separately not in the sentence and equipped with numbering on the right. The formula is written using Microsoft equation. </w:t>
      </w:r>
      <w:r w:rsidDel="00000000" w:rsidR="00000000" w:rsidRPr="00000000">
        <w:rPr>
          <w:rFonts w:ascii="Times New Roman" w:cs="Times New Roman" w:eastAsia="Times New Roman" w:hAnsi="Times New Roman"/>
          <w:color w:val="006fc0"/>
          <w:sz w:val="20"/>
          <w:szCs w:val="20"/>
          <w:rtl w:val="0"/>
        </w:rPr>
        <w:t xml:space="preserve">(Faisal &amp; Sulkipani, 2016).</w:t>
      </w:r>
      <w:r w:rsidDel="00000000" w:rsidR="00000000" w:rsidRPr="00000000">
        <w:rPr>
          <w:rtl w:val="0"/>
        </w:rPr>
      </w:r>
    </w:p>
    <w:p w:rsidR="00000000" w:rsidDel="00000000" w:rsidP="00000000" w:rsidRDefault="00000000" w:rsidRPr="00000000" w14:paraId="00000028">
      <w:pPr>
        <w:widowControl w:val="0"/>
        <w:spacing w:after="0" w:before="2" w:line="240" w:lineRule="auto"/>
        <w:rPr>
          <w:rFonts w:ascii="Times New Roman" w:cs="Times New Roman" w:eastAsia="Times New Roman" w:hAnsi="Times New Roman"/>
          <w:sz w:val="10"/>
          <w:szCs w:val="10"/>
        </w:rPr>
        <w:sectPr>
          <w:type w:val="nextPage"/>
          <w:pgSz w:h="15840" w:w="12240" w:orient="portrait"/>
          <w:pgMar w:bottom="880" w:top="880" w:left="1275" w:right="1275" w:header="687" w:footer="690"/>
        </w:sectPr>
      </w:pPr>
      <w:r w:rsidDel="00000000" w:rsidR="00000000" w:rsidRPr="00000000">
        <w:rPr>
          <w:rtl w:val="0"/>
        </w:rPr>
      </w:r>
    </w:p>
    <w:p w:rsidR="00000000" w:rsidDel="00000000" w:rsidP="00000000" w:rsidRDefault="00000000" w:rsidRPr="00000000" w14:paraId="00000029">
      <w:pPr>
        <w:widowControl w:val="0"/>
        <w:spacing w:after="0" w:before="106" w:line="240" w:lineRule="auto"/>
        <w:jc w:val="right"/>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i w:val="1"/>
          <w:sz w:val="23"/>
          <w:szCs w:val="23"/>
          <w:rtl w:val="0"/>
        </w:rPr>
        <w:t xml:space="preserve">x </w:t>
      </w:r>
      <w:r w:rsidDel="00000000" w:rsidR="00000000" w:rsidRPr="00000000">
        <w:rPr>
          <w:rFonts w:ascii="Noto Sans Symbols" w:cs="Noto Sans Symbols" w:eastAsia="Noto Sans Symbols" w:hAnsi="Noto Sans Symbols"/>
          <w:sz w:val="23"/>
          <w:szCs w:val="23"/>
          <w:rtl w:val="0"/>
        </w:rPr>
        <w:t xml:space="preserve">+</w:t>
      </w:r>
      <w:r w:rsidDel="00000000" w:rsidR="00000000" w:rsidRPr="00000000">
        <w:rPr>
          <w:rFonts w:ascii="Times New Roman" w:cs="Times New Roman" w:eastAsia="Times New Roman" w:hAnsi="Times New Roman"/>
          <w:sz w:val="23"/>
          <w:szCs w:val="23"/>
          <w:rtl w:val="0"/>
        </w:rPr>
        <w:t xml:space="preserve"> </w:t>
      </w:r>
      <w:r w:rsidDel="00000000" w:rsidR="00000000" w:rsidRPr="00000000">
        <w:rPr>
          <w:rFonts w:ascii="Times New Roman" w:cs="Times New Roman" w:eastAsia="Times New Roman" w:hAnsi="Times New Roman"/>
          <w:i w:val="1"/>
          <w:sz w:val="23"/>
          <w:szCs w:val="23"/>
          <w:rtl w:val="0"/>
        </w:rPr>
        <w:t xml:space="preserve">y </w:t>
      </w:r>
      <w:r w:rsidDel="00000000" w:rsidR="00000000" w:rsidRPr="00000000">
        <w:rPr>
          <w:rFonts w:ascii="Noto Sans Symbols" w:cs="Noto Sans Symbols" w:eastAsia="Noto Sans Symbols" w:hAnsi="Noto Sans Symbols"/>
          <w:sz w:val="23"/>
          <w:szCs w:val="23"/>
          <w:rtl w:val="0"/>
        </w:rPr>
        <w:t xml:space="preserve">=</w:t>
      </w:r>
      <w:r w:rsidDel="00000000" w:rsidR="00000000" w:rsidRPr="00000000">
        <w:rPr>
          <w:rFonts w:ascii="Times New Roman" w:cs="Times New Roman" w:eastAsia="Times New Roman" w:hAnsi="Times New Roman"/>
          <w:sz w:val="23"/>
          <w:szCs w:val="23"/>
          <w:rtl w:val="0"/>
        </w:rPr>
        <w:t xml:space="preserve"> 2</w:t>
      </w:r>
    </w:p>
    <w:p w:rsidR="00000000" w:rsidDel="00000000" w:rsidP="00000000" w:rsidRDefault="00000000" w:rsidRPr="00000000" w14:paraId="0000002A">
      <w:pPr>
        <w:widowControl w:val="0"/>
        <w:spacing w:after="0" w:before="147" w:line="240" w:lineRule="auto"/>
        <w:ind w:right="491"/>
        <w:jc w:val="center"/>
        <w:rPr>
          <w:rFonts w:ascii="Times New Roman" w:cs="Times New Roman" w:eastAsia="Times New Roman" w:hAnsi="Times New Roman"/>
          <w:sz w:val="20"/>
          <w:szCs w:val="20"/>
        </w:rPr>
        <w:sectPr>
          <w:type w:val="continuous"/>
          <w:pgSz w:h="15840" w:w="12240" w:orient="portrait"/>
          <w:pgMar w:bottom="880" w:top="640" w:left="1275" w:right="1275" w:header="687" w:footer="690"/>
          <w:cols w:equalWidth="0" w:num="2">
            <w:col w:space="40" w:w="4660"/>
            <w:col w:space="0" w:w="4660"/>
          </w:cols>
        </w:sectPr>
      </w:pPr>
      <w:r w:rsidDel="00000000" w:rsidR="00000000" w:rsidRPr="00000000">
        <w:br w:type="column"/>
      </w:r>
      <w:r w:rsidDel="00000000" w:rsidR="00000000" w:rsidRPr="00000000">
        <w:rPr>
          <w:rFonts w:ascii="Times New Roman" w:cs="Times New Roman" w:eastAsia="Times New Roman" w:hAnsi="Times New Roman"/>
          <w:sz w:val="20"/>
          <w:szCs w:val="20"/>
          <w:rtl w:val="0"/>
        </w:rPr>
        <w:t xml:space="preserve">(1)</w:t>
      </w:r>
    </w:p>
    <w:p w:rsidR="00000000" w:rsidDel="00000000" w:rsidP="00000000" w:rsidRDefault="00000000" w:rsidRPr="00000000" w14:paraId="0000002B">
      <w:pPr>
        <w:widowControl w:val="0"/>
        <w:spacing w:after="0" w:before="41"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C">
      <w:pPr>
        <w:widowControl w:val="0"/>
        <w:spacing w:after="0" w:line="240" w:lineRule="auto"/>
        <w:ind w:left="143" w:right="142" w:firstLine="547"/>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picture is inserted in the </w:t>
      </w:r>
      <w:r w:rsidDel="00000000" w:rsidR="00000000" w:rsidRPr="00000000">
        <w:rPr>
          <w:rFonts w:ascii="Times New Roman" w:cs="Times New Roman" w:eastAsia="Times New Roman" w:hAnsi="Times New Roman"/>
          <w:i w:val="1"/>
          <w:sz w:val="20"/>
          <w:szCs w:val="20"/>
          <w:rtl w:val="0"/>
        </w:rPr>
        <w:t xml:space="preserve">text box </w:t>
      </w:r>
      <w:r w:rsidDel="00000000" w:rsidR="00000000" w:rsidRPr="00000000">
        <w:rPr>
          <w:rFonts w:ascii="Times New Roman" w:cs="Times New Roman" w:eastAsia="Times New Roman" w:hAnsi="Times New Roman"/>
          <w:sz w:val="20"/>
          <w:szCs w:val="20"/>
          <w:rtl w:val="0"/>
        </w:rPr>
        <w:t xml:space="preserve">and the </w:t>
      </w:r>
      <w:r w:rsidDel="00000000" w:rsidR="00000000" w:rsidRPr="00000000">
        <w:rPr>
          <w:rFonts w:ascii="Times New Roman" w:cs="Times New Roman" w:eastAsia="Times New Roman" w:hAnsi="Times New Roman"/>
          <w:i w:val="1"/>
          <w:sz w:val="20"/>
          <w:szCs w:val="20"/>
          <w:rtl w:val="0"/>
        </w:rPr>
        <w:t xml:space="preserve">figure caption </w:t>
      </w:r>
      <w:r w:rsidDel="00000000" w:rsidR="00000000" w:rsidRPr="00000000">
        <w:rPr>
          <w:rFonts w:ascii="Times New Roman" w:cs="Times New Roman" w:eastAsia="Times New Roman" w:hAnsi="Times New Roman"/>
          <w:sz w:val="20"/>
          <w:szCs w:val="20"/>
          <w:rtl w:val="0"/>
        </w:rPr>
        <w:t xml:space="preserve">is placed below the image. The caption of the image is numbered and the image must be referred to in the text. Captions begin with </w:t>
      </w:r>
      <w:r w:rsidDel="00000000" w:rsidR="00000000" w:rsidRPr="00000000">
        <w:rPr>
          <w:rFonts w:ascii="Times New Roman" w:cs="Times New Roman" w:eastAsia="Times New Roman" w:hAnsi="Times New Roman"/>
          <w:i w:val="1"/>
          <w:sz w:val="20"/>
          <w:szCs w:val="20"/>
          <w:rtl w:val="0"/>
        </w:rPr>
        <w:t xml:space="preserve">uppercase </w:t>
      </w:r>
      <w:r w:rsidDel="00000000" w:rsidR="00000000" w:rsidRPr="00000000">
        <w:rPr>
          <w:rFonts w:ascii="Times New Roman" w:cs="Times New Roman" w:eastAsia="Times New Roman" w:hAnsi="Times New Roman"/>
          <w:sz w:val="20"/>
          <w:szCs w:val="20"/>
          <w:rtl w:val="0"/>
        </w:rPr>
        <w:t xml:space="preserve">letters. Captions of images with more than one line are written using line spacing 1. The image is drawn with a line width of 1pt and should have good contrast quality. </w:t>
      </w:r>
      <w:r w:rsidDel="00000000" w:rsidR="00000000" w:rsidRPr="00000000">
        <w:rPr>
          <w:rFonts w:ascii="Times New Roman" w:cs="Times New Roman" w:eastAsia="Times New Roman" w:hAnsi="Times New Roman"/>
          <w:color w:val="006fc0"/>
          <w:sz w:val="20"/>
          <w:szCs w:val="20"/>
          <w:rtl w:val="0"/>
        </w:rPr>
        <w:t xml:space="preserve">(Faisal &amp; Sulkipani, 2016).</w:t>
      </w:r>
      <w:r w:rsidDel="00000000" w:rsidR="00000000" w:rsidRPr="00000000">
        <w:rPr>
          <w:rtl w:val="0"/>
        </w:rPr>
      </w:r>
    </w:p>
    <w:p w:rsidR="00000000" w:rsidDel="00000000" w:rsidP="00000000" w:rsidRDefault="00000000" w:rsidRPr="00000000" w14:paraId="0000002D">
      <w:pPr>
        <w:widowControl w:val="0"/>
        <w:spacing w:after="0" w:before="5" w:line="240" w:lineRule="auto"/>
        <w:rPr>
          <w:rFonts w:ascii="Times New Roman" w:cs="Times New Roman" w:eastAsia="Times New Roman" w:hAnsi="Times New Roman"/>
          <w:sz w:val="18"/>
          <w:szCs w:val="18"/>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1828800</wp:posOffset>
                </wp:positionH>
                <wp:positionV relativeFrom="paragraph">
                  <wp:posOffset>139700</wp:posOffset>
                </wp:positionV>
                <wp:extent cx="2233930" cy="1196340"/>
                <wp:effectExtent b="0" l="0" r="0" t="0"/>
                <wp:wrapTopAndBottom distB="0" distT="0"/>
                <wp:docPr id="8" name=""/>
                <a:graphic>
                  <a:graphicData uri="http://schemas.microsoft.com/office/word/2010/wordprocessingShape">
                    <wps:wsp>
                      <wps:cNvSpPr/>
                      <wps:cNvPr id="17" name="Shape 17"/>
                      <wps:spPr>
                        <a:xfrm>
                          <a:off x="4235385" y="3188180"/>
                          <a:ext cx="2221230" cy="1183640"/>
                        </a:xfrm>
                        <a:custGeom>
                          <a:rect b="b" l="l" r="r" t="t"/>
                          <a:pathLst>
                            <a:path extrusionOk="0" h="1183640" w="2221230">
                              <a:moveTo>
                                <a:pt x="0" y="1183640"/>
                              </a:moveTo>
                              <a:lnTo>
                                <a:pt x="2221230" y="1183640"/>
                              </a:lnTo>
                              <a:lnTo>
                                <a:pt x="2221230" y="0"/>
                              </a:lnTo>
                              <a:lnTo>
                                <a:pt x="0" y="0"/>
                              </a:lnTo>
                              <a:lnTo>
                                <a:pt x="0" y="1183640"/>
                              </a:lnTo>
                              <a:close/>
                            </a:path>
                          </a:pathLst>
                        </a:custGeom>
                        <a:no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1828800</wp:posOffset>
                </wp:positionH>
                <wp:positionV relativeFrom="paragraph">
                  <wp:posOffset>139700</wp:posOffset>
                </wp:positionV>
                <wp:extent cx="2233930" cy="1196340"/>
                <wp:effectExtent b="0" l="0" r="0" t="0"/>
                <wp:wrapTopAndBottom distB="0" distT="0"/>
                <wp:docPr id="8"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2233930" cy="1196340"/>
                        </a:xfrm>
                        <a:prstGeom prst="rect"/>
                        <a:ln/>
                      </pic:spPr>
                    </pic:pic>
                  </a:graphicData>
                </a:graphic>
              </wp:anchor>
            </w:drawing>
          </mc:Fallback>
        </mc:AlternateContent>
      </w:r>
    </w:p>
    <w:p w:rsidR="00000000" w:rsidDel="00000000" w:rsidP="00000000" w:rsidRDefault="00000000" w:rsidRPr="00000000" w14:paraId="0000002E">
      <w:pPr>
        <w:widowControl w:val="0"/>
        <w:spacing w:after="0" w:before="131" w:line="240" w:lineRule="auto"/>
        <w:ind w:right="5"/>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Figure 1</w:t>
      </w:r>
      <w:r w:rsidDel="00000000" w:rsidR="00000000" w:rsidRPr="00000000">
        <w:rPr>
          <w:rFonts w:ascii="Times New Roman" w:cs="Times New Roman" w:eastAsia="Times New Roman" w:hAnsi="Times New Roman"/>
          <w:sz w:val="20"/>
          <w:szCs w:val="20"/>
          <w:rtl w:val="0"/>
        </w:rPr>
        <w:t xml:space="preserve">. Plots of lineation (L) and FeO content showing negative correlation</w:t>
      </w:r>
    </w:p>
    <w:p w:rsidR="00000000" w:rsidDel="00000000" w:rsidP="00000000" w:rsidRDefault="00000000" w:rsidRPr="00000000" w14:paraId="0000002F">
      <w:pPr>
        <w:widowControl w:val="0"/>
        <w:spacing w:after="0" w:before="6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0">
      <w:pPr>
        <w:widowControl w:val="0"/>
        <w:spacing w:after="0" w:before="1" w:line="271" w:lineRule="auto"/>
        <w:ind w:left="143" w:right="150" w:firstLine="566.0000000000001"/>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table is created with a line width of 1pt and the table captionis placed above the table. Information on tables consisting of more than 2 rowsis written using 1 line spacing.The table lines are only horizontal lineswhile vertical lines are omitted. Example of how to write table:</w:t>
      </w:r>
    </w:p>
    <w:p w:rsidR="00000000" w:rsidDel="00000000" w:rsidP="00000000" w:rsidRDefault="00000000" w:rsidRPr="00000000" w14:paraId="00000031">
      <w:pPr>
        <w:widowControl w:val="0"/>
        <w:spacing w:after="0" w:before="12" w:line="240" w:lineRule="auto"/>
        <w:rPr>
          <w:rFonts w:ascii="Times New Roman" w:cs="Times New Roman" w:eastAsia="Times New Roman" w:hAnsi="Times New Roman"/>
          <w:sz w:val="20"/>
          <w:szCs w:val="20"/>
        </w:rPr>
      </w:pPr>
      <w:r w:rsidDel="00000000" w:rsidR="00000000" w:rsidRPr="00000000">
        <w:rPr>
          <w:rtl w:val="0"/>
        </w:rPr>
      </w:r>
    </w:p>
    <w:tbl>
      <w:tblPr>
        <w:tblStyle w:val="Table1"/>
        <w:tblW w:w="9152.0" w:type="dxa"/>
        <w:jc w:val="left"/>
        <w:tblInd w:w="105.0" w:type="dxa"/>
        <w:tblLayout w:type="fixed"/>
        <w:tblLook w:val="0000"/>
      </w:tblPr>
      <w:tblGrid>
        <w:gridCol w:w="784"/>
        <w:gridCol w:w="4519"/>
        <w:gridCol w:w="1393"/>
        <w:gridCol w:w="2456"/>
        <w:tblGridChange w:id="0">
          <w:tblGrid>
            <w:gridCol w:w="784"/>
            <w:gridCol w:w="4519"/>
            <w:gridCol w:w="1393"/>
            <w:gridCol w:w="2456"/>
          </w:tblGrid>
        </w:tblGridChange>
      </w:tblGrid>
      <w:tr>
        <w:trPr>
          <w:cantSplit w:val="0"/>
          <w:trHeight w:val="347" w:hRule="atLeast"/>
          <w:tblHeader w:val="0"/>
        </w:trPr>
        <w:tc>
          <w:tcPr>
            <w:tcBorders>
              <w:bottom w:color="000000" w:space="0" w:sz="4" w:val="single"/>
            </w:tcBorders>
          </w:tcPr>
          <w:p w:rsidR="00000000" w:rsidDel="00000000" w:rsidP="00000000" w:rsidRDefault="00000000" w:rsidRPr="00000000" w14:paraId="00000032">
            <w:pPr>
              <w:widowControl w:val="0"/>
              <w:spacing w:after="0" w:line="221" w:lineRule="auto"/>
              <w:ind w:left="45"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Tabel 1</w:t>
            </w:r>
            <w:r w:rsidDel="00000000" w:rsidR="00000000" w:rsidRPr="00000000">
              <w:rPr>
                <w:rFonts w:ascii="Times New Roman" w:cs="Times New Roman" w:eastAsia="Times New Roman" w:hAnsi="Times New Roman"/>
                <w:sz w:val="20"/>
                <w:szCs w:val="20"/>
                <w:rtl w:val="0"/>
              </w:rPr>
              <w:t xml:space="preserve">.</w:t>
            </w:r>
          </w:p>
        </w:tc>
        <w:tc>
          <w:tcPr>
            <w:tcBorders>
              <w:bottom w:color="000000" w:space="0" w:sz="4" w:val="single"/>
            </w:tcBorders>
          </w:tcPr>
          <w:p w:rsidR="00000000" w:rsidDel="00000000" w:rsidP="00000000" w:rsidRDefault="00000000" w:rsidRPr="00000000" w14:paraId="00000033">
            <w:pPr>
              <w:widowControl w:val="0"/>
              <w:spacing w:after="0" w:line="221" w:lineRule="auto"/>
              <w:ind w:left="51"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Tabel Siklus 1 Hasil Belajar Siswa dalam Siklus 1</w:t>
            </w:r>
          </w:p>
        </w:tc>
        <w:tc>
          <w:tcPr>
            <w:gridSpan w:val="2"/>
            <w:tcBorders>
              <w:bottom w:color="000000" w:space="0" w:sz="4" w:val="single"/>
            </w:tcBorders>
          </w:tcPr>
          <w:p w:rsidR="00000000" w:rsidDel="00000000" w:rsidP="00000000" w:rsidRDefault="00000000" w:rsidRPr="00000000" w14:paraId="00000034">
            <w:pPr>
              <w:widowControl w:val="0"/>
              <w:spacing w:after="0" w:line="240" w:lineRule="auto"/>
              <w:rPr>
                <w:rFonts w:ascii="Times New Roman" w:cs="Times New Roman" w:eastAsia="Times New Roman" w:hAnsi="Times New Roman"/>
                <w:sz w:val="18"/>
                <w:szCs w:val="18"/>
              </w:rPr>
            </w:pPr>
            <w:r w:rsidDel="00000000" w:rsidR="00000000" w:rsidRPr="00000000">
              <w:rPr>
                <w:rtl w:val="0"/>
              </w:rPr>
            </w:r>
          </w:p>
        </w:tc>
      </w:tr>
      <w:tr>
        <w:trPr>
          <w:cantSplit w:val="0"/>
          <w:trHeight w:val="230" w:hRule="atLeast"/>
          <w:tblHeader w:val="0"/>
        </w:trPr>
        <w:tc>
          <w:tcPr>
            <w:tcBorders>
              <w:top w:color="000000" w:space="0" w:sz="4" w:val="single"/>
              <w:bottom w:color="000000" w:space="0" w:sz="4" w:val="single"/>
            </w:tcBorders>
          </w:tcPr>
          <w:p w:rsidR="00000000" w:rsidDel="00000000" w:rsidP="00000000" w:rsidRDefault="00000000" w:rsidRPr="00000000" w14:paraId="00000036">
            <w:pPr>
              <w:widowControl w:val="0"/>
              <w:spacing w:after="0" w:line="210" w:lineRule="auto"/>
              <w:ind w:left="115" w:firstLine="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No</w:t>
            </w:r>
          </w:p>
        </w:tc>
        <w:tc>
          <w:tcPr>
            <w:tcBorders>
              <w:top w:color="000000" w:space="0" w:sz="4" w:val="single"/>
              <w:bottom w:color="000000" w:space="0" w:sz="4" w:val="single"/>
            </w:tcBorders>
          </w:tcPr>
          <w:p w:rsidR="00000000" w:rsidDel="00000000" w:rsidP="00000000" w:rsidRDefault="00000000" w:rsidRPr="00000000" w14:paraId="00000037">
            <w:pPr>
              <w:widowControl w:val="0"/>
              <w:spacing w:after="0" w:line="210" w:lineRule="auto"/>
              <w:ind w:left="77" w:firstLine="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Nama Siswa</w:t>
            </w:r>
          </w:p>
        </w:tc>
        <w:tc>
          <w:tcPr>
            <w:tcBorders>
              <w:top w:color="000000" w:space="0" w:sz="4" w:val="single"/>
              <w:bottom w:color="000000" w:space="0" w:sz="4" w:val="single"/>
            </w:tcBorders>
          </w:tcPr>
          <w:p w:rsidR="00000000" w:rsidDel="00000000" w:rsidP="00000000" w:rsidRDefault="00000000" w:rsidRPr="00000000" w14:paraId="00000038">
            <w:pPr>
              <w:widowControl w:val="0"/>
              <w:spacing w:after="0" w:line="210" w:lineRule="auto"/>
              <w:ind w:left="450" w:firstLine="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Nilai</w:t>
            </w:r>
          </w:p>
        </w:tc>
        <w:tc>
          <w:tcPr>
            <w:tcBorders>
              <w:top w:color="000000" w:space="0" w:sz="4" w:val="single"/>
              <w:bottom w:color="000000" w:space="0" w:sz="4" w:val="single"/>
            </w:tcBorders>
          </w:tcPr>
          <w:p w:rsidR="00000000" w:rsidDel="00000000" w:rsidP="00000000" w:rsidRDefault="00000000" w:rsidRPr="00000000" w14:paraId="00000039">
            <w:pPr>
              <w:widowControl w:val="0"/>
              <w:spacing w:after="0" w:line="210" w:lineRule="auto"/>
              <w:ind w:left="536" w:firstLine="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Predikat</w:t>
            </w:r>
          </w:p>
        </w:tc>
      </w:tr>
      <w:tr>
        <w:trPr>
          <w:cantSplit w:val="0"/>
          <w:trHeight w:val="227" w:hRule="atLeast"/>
          <w:tblHeader w:val="0"/>
        </w:trPr>
        <w:tc>
          <w:tcPr>
            <w:tcBorders>
              <w:top w:color="000000" w:space="0" w:sz="4" w:val="single"/>
            </w:tcBorders>
          </w:tcPr>
          <w:p w:rsidR="00000000" w:rsidDel="00000000" w:rsidP="00000000" w:rsidRDefault="00000000" w:rsidRPr="00000000" w14:paraId="0000003A">
            <w:pPr>
              <w:widowControl w:val="0"/>
              <w:spacing w:after="0" w:line="208" w:lineRule="auto"/>
              <w:ind w:left="115"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tcBorders>
          </w:tcPr>
          <w:p w:rsidR="00000000" w:rsidDel="00000000" w:rsidP="00000000" w:rsidRDefault="00000000" w:rsidRPr="00000000" w14:paraId="0000003B">
            <w:pPr>
              <w:widowControl w:val="0"/>
              <w:spacing w:after="0" w:line="208" w:lineRule="auto"/>
              <w:ind w:left="77"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Budi</w:t>
            </w:r>
          </w:p>
        </w:tc>
        <w:tc>
          <w:tcPr>
            <w:tcBorders>
              <w:top w:color="000000" w:space="0" w:sz="4" w:val="single"/>
            </w:tcBorders>
          </w:tcPr>
          <w:p w:rsidR="00000000" w:rsidDel="00000000" w:rsidP="00000000" w:rsidRDefault="00000000" w:rsidRPr="00000000" w14:paraId="0000003C">
            <w:pPr>
              <w:widowControl w:val="0"/>
              <w:spacing w:after="0" w:line="208" w:lineRule="auto"/>
              <w:ind w:left="45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80</w:t>
            </w:r>
          </w:p>
        </w:tc>
        <w:tc>
          <w:tcPr>
            <w:tcBorders>
              <w:top w:color="000000" w:space="0" w:sz="4" w:val="single"/>
            </w:tcBorders>
          </w:tcPr>
          <w:p w:rsidR="00000000" w:rsidDel="00000000" w:rsidP="00000000" w:rsidRDefault="00000000" w:rsidRPr="00000000" w14:paraId="0000003D">
            <w:pPr>
              <w:widowControl w:val="0"/>
              <w:spacing w:after="0" w:line="208" w:lineRule="auto"/>
              <w:ind w:left="536"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Tuntas</w:t>
            </w:r>
          </w:p>
        </w:tc>
      </w:tr>
      <w:tr>
        <w:trPr>
          <w:cantSplit w:val="0"/>
          <w:trHeight w:val="230" w:hRule="atLeast"/>
          <w:tblHeader w:val="0"/>
        </w:trPr>
        <w:tc>
          <w:tcPr/>
          <w:p w:rsidR="00000000" w:rsidDel="00000000" w:rsidP="00000000" w:rsidRDefault="00000000" w:rsidRPr="00000000" w14:paraId="0000003E">
            <w:pPr>
              <w:widowControl w:val="0"/>
              <w:spacing w:after="0" w:line="210" w:lineRule="auto"/>
              <w:ind w:left="115"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p w:rsidR="00000000" w:rsidDel="00000000" w:rsidP="00000000" w:rsidRDefault="00000000" w:rsidRPr="00000000" w14:paraId="0000003F">
            <w:pPr>
              <w:widowControl w:val="0"/>
              <w:spacing w:after="0" w:line="210" w:lineRule="auto"/>
              <w:ind w:left="77"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Rudi</w:t>
            </w:r>
          </w:p>
        </w:tc>
        <w:tc>
          <w:tcPr/>
          <w:p w:rsidR="00000000" w:rsidDel="00000000" w:rsidP="00000000" w:rsidRDefault="00000000" w:rsidRPr="00000000" w14:paraId="00000040">
            <w:pPr>
              <w:widowControl w:val="0"/>
              <w:spacing w:after="0" w:line="210" w:lineRule="auto"/>
              <w:ind w:left="45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70</w:t>
            </w:r>
          </w:p>
        </w:tc>
        <w:tc>
          <w:tcPr/>
          <w:p w:rsidR="00000000" w:rsidDel="00000000" w:rsidP="00000000" w:rsidRDefault="00000000" w:rsidRPr="00000000" w14:paraId="00000041">
            <w:pPr>
              <w:widowControl w:val="0"/>
              <w:spacing w:after="0" w:line="210" w:lineRule="auto"/>
              <w:ind w:left="536"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Tuntas</w:t>
            </w:r>
          </w:p>
        </w:tc>
      </w:tr>
      <w:tr>
        <w:trPr>
          <w:cantSplit w:val="0"/>
          <w:trHeight w:val="232" w:hRule="atLeast"/>
          <w:tblHeader w:val="0"/>
        </w:trPr>
        <w:tc>
          <w:tcPr>
            <w:tcBorders>
              <w:bottom w:color="000000" w:space="0" w:sz="4" w:val="single"/>
            </w:tcBorders>
          </w:tcPr>
          <w:p w:rsidR="00000000" w:rsidDel="00000000" w:rsidP="00000000" w:rsidRDefault="00000000" w:rsidRPr="00000000" w14:paraId="00000042">
            <w:pPr>
              <w:widowControl w:val="0"/>
              <w:spacing w:after="0" w:line="213" w:lineRule="auto"/>
              <w:ind w:left="115"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tcBorders>
              <w:bottom w:color="000000" w:space="0" w:sz="4" w:val="single"/>
            </w:tcBorders>
          </w:tcPr>
          <w:p w:rsidR="00000000" w:rsidDel="00000000" w:rsidP="00000000" w:rsidRDefault="00000000" w:rsidRPr="00000000" w14:paraId="00000043">
            <w:pPr>
              <w:widowControl w:val="0"/>
              <w:spacing w:after="0" w:line="213" w:lineRule="auto"/>
              <w:ind w:left="77"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Putu</w:t>
            </w:r>
          </w:p>
        </w:tc>
        <w:tc>
          <w:tcPr>
            <w:tcBorders>
              <w:bottom w:color="000000" w:space="0" w:sz="4" w:val="single"/>
            </w:tcBorders>
          </w:tcPr>
          <w:p w:rsidR="00000000" w:rsidDel="00000000" w:rsidP="00000000" w:rsidRDefault="00000000" w:rsidRPr="00000000" w14:paraId="00000044">
            <w:pPr>
              <w:widowControl w:val="0"/>
              <w:spacing w:after="0" w:line="213" w:lineRule="auto"/>
              <w:ind w:left="45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70</w:t>
            </w:r>
          </w:p>
        </w:tc>
        <w:tc>
          <w:tcPr>
            <w:tcBorders>
              <w:bottom w:color="000000" w:space="0" w:sz="4" w:val="single"/>
            </w:tcBorders>
          </w:tcPr>
          <w:p w:rsidR="00000000" w:rsidDel="00000000" w:rsidP="00000000" w:rsidRDefault="00000000" w:rsidRPr="00000000" w14:paraId="00000045">
            <w:pPr>
              <w:widowControl w:val="0"/>
              <w:spacing w:after="0" w:line="213" w:lineRule="auto"/>
              <w:ind w:left="536"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Tuntas</w:t>
            </w:r>
          </w:p>
        </w:tc>
      </w:tr>
    </w:tbl>
    <w:p w:rsidR="00000000" w:rsidDel="00000000" w:rsidP="00000000" w:rsidRDefault="00000000" w:rsidRPr="00000000" w14:paraId="00000046">
      <w:pPr>
        <w:widowControl w:val="0"/>
        <w:spacing w:after="0" w:before="117"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7">
      <w:pPr>
        <w:widowControl w:val="0"/>
        <w:numPr>
          <w:ilvl w:val="0"/>
          <w:numId w:val="1"/>
        </w:numPr>
        <w:tabs>
          <w:tab w:val="left" w:leader="none" w:pos="500"/>
        </w:tabs>
        <w:spacing w:after="0" w:line="240" w:lineRule="auto"/>
        <w:ind w:left="500" w:hanging="357"/>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METHOD</w:t>
      </w:r>
    </w:p>
    <w:p w:rsidR="00000000" w:rsidDel="00000000" w:rsidP="00000000" w:rsidRDefault="00000000" w:rsidRPr="00000000" w14:paraId="00000048">
      <w:pPr>
        <w:widowControl w:val="0"/>
        <w:spacing w:after="0" w:before="117" w:line="240" w:lineRule="auto"/>
        <w:ind w:left="863"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Contains how data is collected, data sources and ways of data analysis.</w:t>
      </w:r>
    </w:p>
    <w:p w:rsidR="00000000" w:rsidDel="00000000" w:rsidP="00000000" w:rsidRDefault="00000000" w:rsidRPr="00000000" w14:paraId="00000049">
      <w:pPr>
        <w:widowControl w:val="0"/>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A">
      <w:pPr>
        <w:widowControl w:val="0"/>
        <w:spacing w:after="0" w:before="14"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B">
      <w:pPr>
        <w:widowControl w:val="0"/>
        <w:numPr>
          <w:ilvl w:val="0"/>
          <w:numId w:val="1"/>
        </w:numPr>
        <w:tabs>
          <w:tab w:val="left" w:leader="none" w:pos="500"/>
        </w:tabs>
        <w:spacing w:after="0" w:line="240" w:lineRule="auto"/>
        <w:ind w:left="500" w:hanging="357"/>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RESULT AND DISCUSSION</w:t>
      </w:r>
    </w:p>
    <w:p w:rsidR="00000000" w:rsidDel="00000000" w:rsidP="00000000" w:rsidRDefault="00000000" w:rsidRPr="00000000" w14:paraId="0000004C">
      <w:pPr>
        <w:widowControl w:val="0"/>
        <w:spacing w:after="0" w:before="121" w:line="240" w:lineRule="auto"/>
        <w:ind w:left="143" w:firstLine="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Result</w:t>
      </w:r>
    </w:p>
    <w:p w:rsidR="00000000" w:rsidDel="00000000" w:rsidP="00000000" w:rsidRDefault="00000000" w:rsidRPr="00000000" w14:paraId="0000004D">
      <w:pPr>
        <w:widowControl w:val="0"/>
        <w:spacing w:after="0" w:line="240" w:lineRule="auto"/>
        <w:ind w:left="143" w:right="142" w:firstLine="719"/>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Results are the main part of scientific articles, containing: </w:t>
      </w:r>
      <w:r w:rsidDel="00000000" w:rsidR="00000000" w:rsidRPr="00000000">
        <w:rPr>
          <w:rFonts w:ascii="Times New Roman" w:cs="Times New Roman" w:eastAsia="Times New Roman" w:hAnsi="Times New Roman"/>
          <w:i w:val="1"/>
          <w:sz w:val="20"/>
          <w:szCs w:val="20"/>
          <w:rtl w:val="0"/>
        </w:rPr>
        <w:t xml:space="preserve">final results </w:t>
      </w:r>
      <w:r w:rsidDel="00000000" w:rsidR="00000000" w:rsidRPr="00000000">
        <w:rPr>
          <w:rFonts w:ascii="Times New Roman" w:cs="Times New Roman" w:eastAsia="Times New Roman" w:hAnsi="Times New Roman"/>
          <w:sz w:val="20"/>
          <w:szCs w:val="20"/>
          <w:rtl w:val="0"/>
        </w:rPr>
        <w:t xml:space="preserve">without data analysis process, hypothesis testing results. Results can be presented with tables or graphs, to clarify the results verbally.</w:t>
      </w:r>
    </w:p>
    <w:p w:rsidR="00000000" w:rsidDel="00000000" w:rsidP="00000000" w:rsidRDefault="00000000" w:rsidRPr="00000000" w14:paraId="0000004E">
      <w:pPr>
        <w:widowControl w:val="0"/>
        <w:spacing w:after="0" w:before="230" w:line="228" w:lineRule="auto"/>
        <w:ind w:left="143" w:firstLine="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Discussion</w:t>
      </w:r>
    </w:p>
    <w:p w:rsidR="00000000" w:rsidDel="00000000" w:rsidP="00000000" w:rsidRDefault="00000000" w:rsidRPr="00000000" w14:paraId="0000004F">
      <w:pPr>
        <w:widowControl w:val="0"/>
        <w:spacing w:after="0" w:line="240" w:lineRule="auto"/>
        <w:ind w:left="143" w:right="144" w:firstLine="719"/>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Discussion is the most important part of the entire contents of scientific articles. The objectives of the discussion are: </w:t>
      </w:r>
      <w:r w:rsidDel="00000000" w:rsidR="00000000" w:rsidRPr="00000000">
        <w:rPr>
          <w:rFonts w:ascii="Times New Roman" w:cs="Times New Roman" w:eastAsia="Times New Roman" w:hAnsi="Times New Roman"/>
          <w:i w:val="1"/>
          <w:sz w:val="20"/>
          <w:szCs w:val="20"/>
          <w:rtl w:val="0"/>
        </w:rPr>
        <w:t xml:space="preserve">answering research problems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sz w:val="20"/>
          <w:szCs w:val="20"/>
          <w:rtl w:val="0"/>
        </w:rPr>
        <w:t xml:space="preserve">interpreting findings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sz w:val="20"/>
          <w:szCs w:val="20"/>
          <w:rtl w:val="0"/>
        </w:rPr>
        <w:t xml:space="preserve">integrating findings from research into existing sets of knowledge </w:t>
      </w:r>
      <w:r w:rsidDel="00000000" w:rsidR="00000000" w:rsidRPr="00000000">
        <w:rPr>
          <w:rFonts w:ascii="Times New Roman" w:cs="Times New Roman" w:eastAsia="Times New Roman" w:hAnsi="Times New Roman"/>
          <w:sz w:val="20"/>
          <w:szCs w:val="20"/>
          <w:rtl w:val="0"/>
        </w:rPr>
        <w:t xml:space="preserve">and </w:t>
      </w:r>
      <w:r w:rsidDel="00000000" w:rsidR="00000000" w:rsidRPr="00000000">
        <w:rPr>
          <w:rFonts w:ascii="Times New Roman" w:cs="Times New Roman" w:eastAsia="Times New Roman" w:hAnsi="Times New Roman"/>
          <w:i w:val="1"/>
          <w:sz w:val="20"/>
          <w:szCs w:val="20"/>
          <w:rtl w:val="0"/>
        </w:rPr>
        <w:t xml:space="preserve">composing new theories or modifying existing theories</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50">
      <w:pPr>
        <w:widowControl w:val="0"/>
        <w:spacing w:after="0" w:before="123"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1">
      <w:pPr>
        <w:widowControl w:val="0"/>
        <w:numPr>
          <w:ilvl w:val="0"/>
          <w:numId w:val="1"/>
        </w:numPr>
        <w:tabs>
          <w:tab w:val="left" w:leader="none" w:pos="500"/>
        </w:tabs>
        <w:spacing w:after="0" w:line="240" w:lineRule="auto"/>
        <w:ind w:left="500" w:hanging="357"/>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CONCLUSION</w:t>
      </w:r>
    </w:p>
    <w:p w:rsidR="00000000" w:rsidDel="00000000" w:rsidP="00000000" w:rsidRDefault="00000000" w:rsidRPr="00000000" w14:paraId="00000052">
      <w:pPr>
        <w:widowControl w:val="0"/>
        <w:spacing w:after="0" w:before="117" w:line="240" w:lineRule="auto"/>
        <w:ind w:left="143" w:right="142" w:firstLine="707"/>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Contains conclusions and suggestions. Conclusions include answers to research questions. Suggestions refer to the results of the study and take the form of practical actions, mention to whom and for what advice is intended. Written in essay form, not numerical form.</w:t>
      </w:r>
    </w:p>
    <w:p w:rsidR="00000000" w:rsidDel="00000000" w:rsidP="00000000" w:rsidRDefault="00000000" w:rsidRPr="00000000" w14:paraId="00000053">
      <w:pPr>
        <w:widowControl w:val="0"/>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4">
      <w:pPr>
        <w:widowControl w:val="0"/>
        <w:spacing w:after="0" w:before="12"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5">
      <w:pPr>
        <w:widowControl w:val="0"/>
        <w:numPr>
          <w:ilvl w:val="0"/>
          <w:numId w:val="1"/>
        </w:numPr>
        <w:tabs>
          <w:tab w:val="left" w:leader="none" w:pos="500"/>
        </w:tabs>
        <w:spacing w:after="0" w:line="240" w:lineRule="auto"/>
        <w:ind w:left="500" w:hanging="357"/>
        <w:rPr>
          <w:rFonts w:ascii="Times New Roman" w:cs="Times New Roman" w:eastAsia="Times New Roman" w:hAnsi="Times New Roman"/>
          <w:b w:val="1"/>
          <w:sz w:val="24"/>
          <w:szCs w:val="24"/>
        </w:rPr>
        <w:sectPr>
          <w:type w:val="continuous"/>
          <w:pgSz w:h="15840" w:w="12240" w:orient="portrait"/>
          <w:pgMar w:bottom="880" w:top="640" w:left="1275" w:right="1275" w:header="687" w:footer="690"/>
        </w:sectPr>
      </w:pPr>
      <w:r w:rsidDel="00000000" w:rsidR="00000000" w:rsidRPr="00000000">
        <w:rPr>
          <w:rFonts w:ascii="Times New Roman" w:cs="Times New Roman" w:eastAsia="Times New Roman" w:hAnsi="Times New Roman"/>
          <w:b w:val="1"/>
          <w:sz w:val="24"/>
          <w:szCs w:val="24"/>
          <w:rtl w:val="0"/>
        </w:rPr>
        <w:t xml:space="preserve">REFERENCES</w:t>
      </w:r>
    </w:p>
    <w:p w:rsidR="00000000" w:rsidDel="00000000" w:rsidP="00000000" w:rsidRDefault="00000000" w:rsidRPr="00000000" w14:paraId="00000056">
      <w:pPr>
        <w:widowControl w:val="0"/>
        <w:spacing w:after="0" w:line="240" w:lineRule="auto"/>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57">
      <w:pPr>
        <w:widowControl w:val="0"/>
        <w:spacing w:after="0" w:before="38" w:line="240" w:lineRule="auto"/>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58">
      <w:pPr>
        <w:widowControl w:val="0"/>
        <w:spacing w:after="0" w:line="240" w:lineRule="auto"/>
        <w:ind w:left="143" w:right="139" w:firstLine="59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references consist of the author's name, year of publication, article title, city name and publishing institution. The reference list is sorted according to the first letter of the author's name (A-Z). The second word in the name agreed as a family name. Authors may follow the American Psychological Association (APA) style Publication Manual to write references.</w:t>
      </w:r>
    </w:p>
    <w:p w:rsidR="00000000" w:rsidDel="00000000" w:rsidP="00000000" w:rsidRDefault="00000000" w:rsidRPr="00000000" w14:paraId="00000059">
      <w:pPr>
        <w:widowControl w:val="0"/>
        <w:spacing w:after="0" w:line="240" w:lineRule="auto"/>
        <w:ind w:left="143" w:right="152" w:firstLine="544"/>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All references referred to in the text must be written in the reference list. Preferred references are articles taken from the latest journals / publications no later than 5 years before article submission (paper submission). Example of how to write references:</w:t>
      </w:r>
    </w:p>
    <w:p w:rsidR="00000000" w:rsidDel="00000000" w:rsidP="00000000" w:rsidRDefault="00000000" w:rsidRPr="00000000" w14:paraId="0000005A">
      <w:pPr>
        <w:widowControl w:val="0"/>
        <w:spacing w:after="0" w:before="121"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B">
      <w:pPr>
        <w:widowControl w:val="0"/>
        <w:spacing w:after="0" w:before="1" w:line="240" w:lineRule="auto"/>
        <w:ind w:left="851" w:right="142" w:hanging="708"/>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Al-Maroof, R. A. S., &amp; Al-Emran, M. (2018). Students Acceptance of Google Classroom: An Exploratory Study using PLS-SEM Approach. </w:t>
      </w:r>
      <w:r w:rsidDel="00000000" w:rsidR="00000000" w:rsidRPr="00000000">
        <w:rPr>
          <w:rFonts w:ascii="Times New Roman" w:cs="Times New Roman" w:eastAsia="Times New Roman" w:hAnsi="Times New Roman"/>
          <w:i w:val="1"/>
          <w:sz w:val="20"/>
          <w:szCs w:val="20"/>
          <w:rtl w:val="0"/>
        </w:rPr>
        <w:t xml:space="preserve">International Journal of Emerging Technologies in Learning (IJET)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sz w:val="20"/>
          <w:szCs w:val="20"/>
          <w:rtl w:val="0"/>
        </w:rPr>
        <w:t xml:space="preserve">13</w:t>
      </w:r>
      <w:r w:rsidDel="00000000" w:rsidR="00000000" w:rsidRPr="00000000">
        <w:rPr>
          <w:rFonts w:ascii="Times New Roman" w:cs="Times New Roman" w:eastAsia="Times New Roman" w:hAnsi="Times New Roman"/>
          <w:sz w:val="20"/>
          <w:szCs w:val="20"/>
          <w:rtl w:val="0"/>
        </w:rPr>
        <w:t xml:space="preserve">(06), 112–123. </w:t>
      </w:r>
      <w:r w:rsidDel="00000000" w:rsidR="00000000" w:rsidRPr="00000000">
        <w:rPr>
          <w:rFonts w:ascii="Times New Roman" w:cs="Times New Roman" w:eastAsia="Times New Roman" w:hAnsi="Times New Roman"/>
          <w:color w:val="006fc0"/>
          <w:sz w:val="20"/>
          <w:szCs w:val="20"/>
          <w:rtl w:val="0"/>
        </w:rPr>
        <w:t xml:space="preserve">https://doi.org/10.3991/ijet.v13i06.8275.</w:t>
      </w:r>
      <w:r w:rsidDel="00000000" w:rsidR="00000000" w:rsidRPr="00000000">
        <w:rPr>
          <w:rtl w:val="0"/>
        </w:rPr>
      </w:r>
    </w:p>
    <w:p w:rsidR="00000000" w:rsidDel="00000000" w:rsidP="00000000" w:rsidRDefault="00000000" w:rsidRPr="00000000" w14:paraId="0000005C">
      <w:pPr>
        <w:widowControl w:val="0"/>
        <w:spacing w:after="0" w:line="240" w:lineRule="auto"/>
        <w:ind w:left="851" w:right="138" w:hanging="708"/>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Alba, A. P., Akbar, S., &amp; Nurchasanah, N. (2019). Bahan Ajar Tema Daerah Tempat Tinggalku Berbasis Kearifan Lokal. </w:t>
      </w:r>
      <w:r w:rsidDel="00000000" w:rsidR="00000000" w:rsidRPr="00000000">
        <w:rPr>
          <w:rFonts w:ascii="Times New Roman" w:cs="Times New Roman" w:eastAsia="Times New Roman" w:hAnsi="Times New Roman"/>
          <w:i w:val="1"/>
          <w:sz w:val="20"/>
          <w:szCs w:val="20"/>
          <w:rtl w:val="0"/>
        </w:rPr>
        <w:t xml:space="preserve">Jurnal Pendidikan: Teori, Penelitian, Dan Pengembangan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sz w:val="20"/>
          <w:szCs w:val="20"/>
          <w:rtl w:val="0"/>
        </w:rPr>
        <w:t xml:space="preserve">4</w:t>
      </w:r>
      <w:r w:rsidDel="00000000" w:rsidR="00000000" w:rsidRPr="00000000">
        <w:rPr>
          <w:rFonts w:ascii="Times New Roman" w:cs="Times New Roman" w:eastAsia="Times New Roman" w:hAnsi="Times New Roman"/>
          <w:sz w:val="20"/>
          <w:szCs w:val="20"/>
          <w:rtl w:val="0"/>
        </w:rPr>
        <w:t xml:space="preserve">(4), 421–426. </w:t>
      </w:r>
      <w:r w:rsidDel="00000000" w:rsidR="00000000" w:rsidRPr="00000000">
        <w:rPr>
          <w:rFonts w:ascii="Times New Roman" w:cs="Times New Roman" w:eastAsia="Times New Roman" w:hAnsi="Times New Roman"/>
          <w:color w:val="006fc0"/>
          <w:sz w:val="20"/>
          <w:szCs w:val="20"/>
          <w:rtl w:val="0"/>
        </w:rPr>
        <w:t xml:space="preserve">https://doi.org/10.17977/jptpp.v4i4.12228.</w:t>
      </w:r>
      <w:r w:rsidDel="00000000" w:rsidR="00000000" w:rsidRPr="00000000">
        <w:rPr>
          <w:rtl w:val="0"/>
        </w:rPr>
      </w:r>
    </w:p>
    <w:p w:rsidR="00000000" w:rsidDel="00000000" w:rsidP="00000000" w:rsidRDefault="00000000" w:rsidRPr="00000000" w14:paraId="0000005D">
      <w:pPr>
        <w:widowControl w:val="0"/>
        <w:spacing w:after="0" w:line="240" w:lineRule="auto"/>
        <w:ind w:left="851" w:right="140" w:hanging="708"/>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Alias, N., &amp; Siraj, S. (2012). Effectiveness of Isman Instructional Design Model in Developing Physics Module based on Learning Style and Appropriate Technology. </w:t>
      </w:r>
      <w:r w:rsidDel="00000000" w:rsidR="00000000" w:rsidRPr="00000000">
        <w:rPr>
          <w:rFonts w:ascii="Times New Roman" w:cs="Times New Roman" w:eastAsia="Times New Roman" w:hAnsi="Times New Roman"/>
          <w:i w:val="1"/>
          <w:sz w:val="20"/>
          <w:szCs w:val="20"/>
          <w:rtl w:val="0"/>
        </w:rPr>
        <w:t xml:space="preserve">Procedia - Social and Behavioral Sciences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sz w:val="20"/>
          <w:szCs w:val="20"/>
          <w:rtl w:val="0"/>
        </w:rPr>
        <w:t xml:space="preserve">64</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color w:val="006fc0"/>
          <w:sz w:val="20"/>
          <w:szCs w:val="20"/>
          <w:rtl w:val="0"/>
        </w:rPr>
        <w:t xml:space="preserve">https://doi.org/10.1016/j.sbspro.2012.11.002.</w:t>
      </w:r>
      <w:r w:rsidDel="00000000" w:rsidR="00000000" w:rsidRPr="00000000">
        <w:rPr>
          <w:rtl w:val="0"/>
        </w:rPr>
      </w:r>
    </w:p>
    <w:p w:rsidR="00000000" w:rsidDel="00000000" w:rsidP="00000000" w:rsidRDefault="00000000" w:rsidRPr="00000000" w14:paraId="0000005E">
      <w:pPr>
        <w:widowControl w:val="0"/>
        <w:spacing w:after="0" w:line="240" w:lineRule="auto"/>
        <w:ind w:left="851" w:right="139" w:hanging="708"/>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Andani, D. T., &amp; Yulian, M. (2018). Pengembangan Bahan Ajar Electronic Book Menggunakan Software Kvisoft Flipbook pada Materi Hukum Dasar Kimia di SMA Negeri 1 Panton Reu Aceh Barat. </w:t>
      </w:r>
      <w:r w:rsidDel="00000000" w:rsidR="00000000" w:rsidRPr="00000000">
        <w:rPr>
          <w:rFonts w:ascii="Times New Roman" w:cs="Times New Roman" w:eastAsia="Times New Roman" w:hAnsi="Times New Roman"/>
          <w:i w:val="1"/>
          <w:sz w:val="20"/>
          <w:szCs w:val="20"/>
          <w:rtl w:val="0"/>
        </w:rPr>
        <w:t xml:space="preserve">Jurnal IPA &amp; Pembelajaran IPA</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sz w:val="20"/>
          <w:szCs w:val="20"/>
          <w:rtl w:val="0"/>
        </w:rPr>
        <w:t xml:space="preserve">2</w:t>
      </w:r>
      <w:r w:rsidDel="00000000" w:rsidR="00000000" w:rsidRPr="00000000">
        <w:rPr>
          <w:rFonts w:ascii="Times New Roman" w:cs="Times New Roman" w:eastAsia="Times New Roman" w:hAnsi="Times New Roman"/>
          <w:sz w:val="20"/>
          <w:szCs w:val="20"/>
          <w:rtl w:val="0"/>
        </w:rPr>
        <w:t xml:space="preserve">(1), 1–6. </w:t>
      </w:r>
      <w:r w:rsidDel="00000000" w:rsidR="00000000" w:rsidRPr="00000000">
        <w:rPr>
          <w:rFonts w:ascii="Times New Roman" w:cs="Times New Roman" w:eastAsia="Times New Roman" w:hAnsi="Times New Roman"/>
          <w:color w:val="006fc0"/>
          <w:sz w:val="20"/>
          <w:szCs w:val="20"/>
          <w:rtl w:val="0"/>
        </w:rPr>
        <w:t xml:space="preserve">https://doi.org/10.24815/jipi.v2i1.10730.</w:t>
      </w:r>
      <w:r w:rsidDel="00000000" w:rsidR="00000000" w:rsidRPr="00000000">
        <w:rPr>
          <w:rtl w:val="0"/>
        </w:rPr>
      </w:r>
    </w:p>
    <w:p w:rsidR="00000000" w:rsidDel="00000000" w:rsidP="00000000" w:rsidRDefault="00000000" w:rsidRPr="00000000" w14:paraId="0000005F">
      <w:pPr>
        <w:widowControl w:val="0"/>
        <w:spacing w:after="0" w:line="240" w:lineRule="auto"/>
        <w:ind w:left="851" w:right="145" w:hanging="708"/>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Andel, S. A., de Vreede, T., Spector, P. E., Padmanabhan, B., Singh, V. K., &amp; Vreede, G. J. de. (2020). Do Social Features Help in Video-Centric Online Learning Platforms? A Social Presence Perspective. </w:t>
      </w:r>
      <w:r w:rsidDel="00000000" w:rsidR="00000000" w:rsidRPr="00000000">
        <w:rPr>
          <w:rFonts w:ascii="Times New Roman" w:cs="Times New Roman" w:eastAsia="Times New Roman" w:hAnsi="Times New Roman"/>
          <w:i w:val="1"/>
          <w:sz w:val="20"/>
          <w:szCs w:val="20"/>
          <w:rtl w:val="0"/>
        </w:rPr>
        <w:t xml:space="preserve">Computers in Human Behavior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sz w:val="20"/>
          <w:szCs w:val="20"/>
          <w:rtl w:val="0"/>
        </w:rPr>
        <w:t xml:space="preserve">113</w:t>
      </w:r>
      <w:r w:rsidDel="00000000" w:rsidR="00000000" w:rsidRPr="00000000">
        <w:rPr>
          <w:rFonts w:ascii="Times New Roman" w:cs="Times New Roman" w:eastAsia="Times New Roman" w:hAnsi="Times New Roman"/>
          <w:sz w:val="20"/>
          <w:szCs w:val="20"/>
          <w:rtl w:val="0"/>
        </w:rPr>
        <w:t xml:space="preserve">(April), 106505. </w:t>
      </w:r>
      <w:r w:rsidDel="00000000" w:rsidR="00000000" w:rsidRPr="00000000">
        <w:rPr>
          <w:rFonts w:ascii="Times New Roman" w:cs="Times New Roman" w:eastAsia="Times New Roman" w:hAnsi="Times New Roman"/>
          <w:color w:val="006fc0"/>
          <w:sz w:val="20"/>
          <w:szCs w:val="20"/>
          <w:rtl w:val="0"/>
        </w:rPr>
        <w:t xml:space="preserve">https://doi.org/10.1016/j.chb.2020.106505.</w:t>
      </w:r>
      <w:r w:rsidDel="00000000" w:rsidR="00000000" w:rsidRPr="00000000">
        <w:rPr>
          <w:rtl w:val="0"/>
        </w:rPr>
      </w:r>
    </w:p>
    <w:p w:rsidR="00000000" w:rsidDel="00000000" w:rsidP="00000000" w:rsidRDefault="00000000" w:rsidRPr="00000000" w14:paraId="00000060">
      <w:pPr>
        <w:widowControl w:val="0"/>
        <w:spacing w:after="0" w:line="240" w:lineRule="auto"/>
        <w:ind w:left="851" w:right="138" w:hanging="708"/>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Angela, T. (2014). Challenges to Meaningful Learning in Social Studies – The Key Competences as an Opportunity to Students’ Active Participation. </w:t>
      </w:r>
      <w:r w:rsidDel="00000000" w:rsidR="00000000" w:rsidRPr="00000000">
        <w:rPr>
          <w:rFonts w:ascii="Times New Roman" w:cs="Times New Roman" w:eastAsia="Times New Roman" w:hAnsi="Times New Roman"/>
          <w:i w:val="1"/>
          <w:sz w:val="20"/>
          <w:szCs w:val="20"/>
          <w:rtl w:val="0"/>
        </w:rPr>
        <w:t xml:space="preserve">Procedia - Social and Behavioral Sciences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sz w:val="20"/>
          <w:szCs w:val="20"/>
          <w:rtl w:val="0"/>
        </w:rPr>
        <w:t xml:space="preserve">128</w:t>
      </w:r>
      <w:r w:rsidDel="00000000" w:rsidR="00000000" w:rsidRPr="00000000">
        <w:rPr>
          <w:rFonts w:ascii="Times New Roman" w:cs="Times New Roman" w:eastAsia="Times New Roman" w:hAnsi="Times New Roman"/>
          <w:sz w:val="20"/>
          <w:szCs w:val="20"/>
          <w:rtl w:val="0"/>
        </w:rPr>
        <w:t xml:space="preserve">, 192–</w:t>
      </w:r>
    </w:p>
    <w:p w:rsidR="00000000" w:rsidDel="00000000" w:rsidP="00000000" w:rsidRDefault="00000000" w:rsidRPr="00000000" w14:paraId="00000061">
      <w:pPr>
        <w:widowControl w:val="0"/>
        <w:spacing w:after="0" w:line="229" w:lineRule="auto"/>
        <w:ind w:left="851"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197. </w:t>
      </w:r>
      <w:r w:rsidDel="00000000" w:rsidR="00000000" w:rsidRPr="00000000">
        <w:rPr>
          <w:rFonts w:ascii="Times New Roman" w:cs="Times New Roman" w:eastAsia="Times New Roman" w:hAnsi="Times New Roman"/>
          <w:color w:val="006fc0"/>
          <w:sz w:val="20"/>
          <w:szCs w:val="20"/>
          <w:rtl w:val="0"/>
        </w:rPr>
        <w:t xml:space="preserve">https://doi.org/10.1016/j.sbspro.2014.03.142.</w:t>
      </w:r>
      <w:r w:rsidDel="00000000" w:rsidR="00000000" w:rsidRPr="00000000">
        <w:rPr>
          <w:rtl w:val="0"/>
        </w:rPr>
      </w:r>
    </w:p>
    <w:p w:rsidR="00000000" w:rsidDel="00000000" w:rsidP="00000000" w:rsidRDefault="00000000" w:rsidRPr="00000000" w14:paraId="00000062">
      <w:pPr>
        <w:widowControl w:val="0"/>
        <w:spacing w:after="0" w:line="240" w:lineRule="auto"/>
        <w:ind w:left="851" w:right="142" w:hanging="708"/>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Yulia, H. (2020). Online Learning to Prevent the Spread of Pandemic Corona Virus in Indonesia. </w:t>
      </w:r>
      <w:r w:rsidDel="00000000" w:rsidR="00000000" w:rsidRPr="00000000">
        <w:rPr>
          <w:rFonts w:ascii="Times New Roman" w:cs="Times New Roman" w:eastAsia="Times New Roman" w:hAnsi="Times New Roman"/>
          <w:i w:val="1"/>
          <w:sz w:val="20"/>
          <w:szCs w:val="20"/>
          <w:rtl w:val="0"/>
        </w:rPr>
        <w:t xml:space="preserve">ETERNAL (English Teaching Journal)</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sz w:val="20"/>
          <w:szCs w:val="20"/>
          <w:rtl w:val="0"/>
        </w:rPr>
        <w:t xml:space="preserve">11</w:t>
      </w:r>
      <w:r w:rsidDel="00000000" w:rsidR="00000000" w:rsidRPr="00000000">
        <w:rPr>
          <w:rFonts w:ascii="Times New Roman" w:cs="Times New Roman" w:eastAsia="Times New Roman" w:hAnsi="Times New Roman"/>
          <w:sz w:val="20"/>
          <w:szCs w:val="20"/>
          <w:rtl w:val="0"/>
        </w:rPr>
        <w:t xml:space="preserve">(1). </w:t>
      </w:r>
      <w:r w:rsidDel="00000000" w:rsidR="00000000" w:rsidRPr="00000000">
        <w:rPr>
          <w:rFonts w:ascii="Times New Roman" w:cs="Times New Roman" w:eastAsia="Times New Roman" w:hAnsi="Times New Roman"/>
          <w:color w:val="006fc0"/>
          <w:sz w:val="20"/>
          <w:szCs w:val="20"/>
          <w:rtl w:val="0"/>
        </w:rPr>
        <w:t xml:space="preserve">https://doi.org/10.26877/eternal.v11i1.6068.</w:t>
      </w:r>
      <w:r w:rsidDel="00000000" w:rsidR="00000000" w:rsidRPr="00000000">
        <w:rPr>
          <w:rtl w:val="0"/>
        </w:rPr>
      </w:r>
    </w:p>
    <w:p w:rsidR="00000000" w:rsidDel="00000000" w:rsidP="00000000" w:rsidRDefault="00000000" w:rsidRPr="00000000" w14:paraId="00000063">
      <w:pPr>
        <w:spacing w:after="0" w:line="360" w:lineRule="auto"/>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sectPr>
      <w:type w:val="nextPage"/>
      <w:pgSz w:h="15840" w:w="12240" w:orient="portrait"/>
      <w:pgMar w:bottom="1440" w:top="1440"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ambria"/>
  <w:font w:name="Bookman Old Style"/>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rPr/>
    </w:pPr>
    <w:r w:rsidDel="00000000" w:rsidR="00000000" w:rsidRPr="00000000">
      <w:rPr>
        <w:rtl w:val="0"/>
      </w:rPr>
    </w:r>
  </w:p>
  <w:tbl>
    <w:tblPr>
      <w:tblStyle w:val="Table2"/>
      <w:tblW w:w="73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395"/>
      <w:tblGridChange w:id="0">
        <w:tblGrid>
          <w:gridCol w:w="7395"/>
        </w:tblGrid>
      </w:tblGridChange>
    </w:tblGrid>
    <w:tr>
      <w:trPr>
        <w:cantSplit w:val="0"/>
        <w:trHeight w:val="4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7">
          <w:pPr>
            <w:spacing w:before="20" w:line="256.7994545454545" w:lineRule="auto"/>
            <w:ind w:left="20" w:right="-4228.346456692914" w:firstLine="0"/>
            <w:rPr>
              <w:i w:val="1"/>
              <w:color w:val="0000ff"/>
              <w:sz w:val="16"/>
              <w:szCs w:val="16"/>
            </w:rPr>
          </w:pPr>
          <w:r w:rsidDel="00000000" w:rsidR="00000000" w:rsidRPr="00000000">
            <w:rPr>
              <w:rFonts w:ascii="Cambria" w:cs="Cambria" w:eastAsia="Cambria" w:hAnsi="Cambria"/>
              <w:i w:val="1"/>
              <w:sz w:val="16"/>
              <w:szCs w:val="16"/>
              <w:rtl w:val="0"/>
            </w:rPr>
            <w:t xml:space="preserve">* Corresponding Author: First Author: </w:t>
          </w:r>
          <w:r w:rsidDel="00000000" w:rsidR="00000000" w:rsidRPr="00000000">
            <w:rPr>
              <w:i w:val="1"/>
              <w:color w:val="0000ff"/>
              <w:sz w:val="16"/>
              <w:szCs w:val="16"/>
              <w:rtl w:val="0"/>
            </w:rPr>
            <w:t xml:space="preserve">author1@email.com</w:t>
          </w:r>
        </w:p>
        <w:p w:rsidR="00000000" w:rsidDel="00000000" w:rsidP="00000000" w:rsidRDefault="00000000" w:rsidRPr="00000000" w14:paraId="00000068">
          <w:pPr>
            <w:rPr/>
          </w:pPr>
          <w:r w:rsidDel="00000000" w:rsidR="00000000" w:rsidRPr="00000000">
            <w:rPr>
              <w:rtl w:val="0"/>
            </w:rPr>
          </w:r>
        </w:p>
        <w:tbl>
          <w:tblPr>
            <w:tblStyle w:val="Table3"/>
            <w:tblW w:w="30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15"/>
            <w:tblGridChange w:id="0">
              <w:tblGrid>
                <w:gridCol w:w="3015"/>
              </w:tblGrid>
            </w:tblGridChange>
          </w:tblGrid>
          <w:tr>
            <w:trPr>
              <w:cantSplit w:val="0"/>
              <w:trHeight w:val="72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9">
                <w:pPr>
                  <w:spacing w:before="11940" w:line="256.7994545454545" w:lineRule="auto"/>
                  <w:ind w:left="920" w:firstLine="0"/>
                  <w:rPr>
                    <w:i w:val="1"/>
                    <w:color w:val="0000ff"/>
                    <w:sz w:val="16"/>
                    <w:szCs w:val="16"/>
                  </w:rPr>
                </w:pPr>
                <w:r w:rsidDel="00000000" w:rsidR="00000000" w:rsidRPr="00000000">
                  <w:rPr>
                    <w:rFonts w:ascii="Cambria" w:cs="Cambria" w:eastAsia="Cambria" w:hAnsi="Cambria"/>
                    <w:i w:val="1"/>
                    <w:sz w:val="16"/>
                    <w:szCs w:val="16"/>
                    <w:rtl w:val="0"/>
                  </w:rPr>
                  <w:t xml:space="preserve">* Corresponding Author: First Author: </w:t>
                </w:r>
                <w:r w:rsidDel="00000000" w:rsidR="00000000" w:rsidRPr="00000000">
                  <w:rPr>
                    <w:i w:val="1"/>
                    <w:color w:val="0000ff"/>
                    <w:sz w:val="16"/>
                    <w:szCs w:val="16"/>
                    <w:rtl w:val="0"/>
                  </w:rPr>
                  <w:t xml:space="preserve">author1@email.com</w:t>
                </w:r>
              </w:p>
            </w:tc>
          </w:tr>
        </w:tbl>
        <w:p w:rsidR="00000000" w:rsidDel="00000000" w:rsidP="00000000" w:rsidRDefault="00000000" w:rsidRPr="00000000" w14:paraId="0000006A">
          <w:pPr>
            <w:rPr/>
          </w:pPr>
          <w:r w:rsidDel="00000000" w:rsidR="00000000" w:rsidRPr="00000000">
            <w:rPr>
              <w:rtl w:val="0"/>
            </w:rPr>
            <w:t xml:space="preserve"> </w:t>
          </w:r>
        </w:p>
      </w:tc>
    </w:tr>
  </w:tbl>
  <w:p w:rsidR="00000000" w:rsidDel="00000000" w:rsidP="00000000" w:rsidRDefault="00000000" w:rsidRPr="00000000" w14:paraId="0000006B">
    <w:pPr>
      <w:rPr/>
    </w:pPr>
    <w:r w:rsidDel="00000000" w:rsidR="00000000" w:rsidRPr="00000000">
      <w:rPr>
        <w:rtl w:val="0"/>
      </w:rPr>
    </w:r>
  </w:p>
  <w:tbl>
    <w:tblPr>
      <w:tblStyle w:val="Table4"/>
      <w:tblW w:w="32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215"/>
      <w:tblGridChange w:id="0">
        <w:tblGrid>
          <w:gridCol w:w="3215"/>
        </w:tblGrid>
      </w:tblGridChange>
    </w:tblGrid>
    <w:tr>
      <w:trPr>
        <w:cantSplit w:val="0"/>
        <w:trHeight w:val="4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C">
          <w:pPr>
            <w:rPr/>
          </w:pPr>
          <w:r w:rsidDel="00000000" w:rsidR="00000000" w:rsidRPr="00000000">
            <w:rPr>
              <w:rtl w:val="0"/>
            </w:rPr>
          </w:r>
        </w:p>
        <w:tbl>
          <w:tblPr>
            <w:tblStyle w:val="Table5"/>
            <w:tblW w:w="30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15"/>
            <w:tblGridChange w:id="0">
              <w:tblGrid>
                <w:gridCol w:w="3015"/>
              </w:tblGrid>
            </w:tblGridChange>
          </w:tblGrid>
          <w:tr>
            <w:trPr>
              <w:cantSplit w:val="0"/>
              <w:trHeight w:val="72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D">
                <w:pPr>
                  <w:spacing w:before="11880" w:line="256.7994545454545" w:lineRule="auto"/>
                  <w:ind w:left="920" w:firstLine="0"/>
                  <w:rPr>
                    <w:i w:val="1"/>
                    <w:color w:val="0000ff"/>
                    <w:sz w:val="16"/>
                    <w:szCs w:val="16"/>
                  </w:rPr>
                </w:pPr>
                <w:r w:rsidDel="00000000" w:rsidR="00000000" w:rsidRPr="00000000">
                  <w:rPr>
                    <w:rFonts w:ascii="Cambria" w:cs="Cambria" w:eastAsia="Cambria" w:hAnsi="Cambria"/>
                    <w:i w:val="1"/>
                    <w:sz w:val="16"/>
                    <w:szCs w:val="16"/>
                    <w:rtl w:val="0"/>
                  </w:rPr>
                  <w:t xml:space="preserve">* Corresponding Author: First Author: </w:t>
                </w:r>
                <w:r w:rsidDel="00000000" w:rsidR="00000000" w:rsidRPr="00000000">
                  <w:rPr>
                    <w:i w:val="1"/>
                    <w:color w:val="0000ff"/>
                    <w:sz w:val="16"/>
                    <w:szCs w:val="16"/>
                    <w:rtl w:val="0"/>
                  </w:rPr>
                  <w:t xml:space="preserve">author1@email.com</w:t>
                </w:r>
              </w:p>
            </w:tc>
          </w:tr>
        </w:tbl>
        <w:p w:rsidR="00000000" w:rsidDel="00000000" w:rsidP="00000000" w:rsidRDefault="00000000" w:rsidRPr="00000000" w14:paraId="0000006E">
          <w:pPr>
            <w:rPr/>
          </w:pPr>
          <w:r w:rsidDel="00000000" w:rsidR="00000000" w:rsidRPr="00000000">
            <w:rPr>
              <w:rtl w:val="0"/>
            </w:rPr>
            <w:t xml:space="preserve"> </w:t>
          </w:r>
        </w:p>
      </w:tc>
    </w:tr>
  </w:tbl>
  <w:p w:rsidR="00000000" w:rsidDel="00000000" w:rsidP="00000000" w:rsidRDefault="00000000" w:rsidRPr="00000000" w14:paraId="0000006F">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rPr/>
    </w:pPr>
    <w:r w:rsidDel="00000000" w:rsidR="00000000" w:rsidRPr="00000000">
      <w:rPr>
        <w:rtl w:val="0"/>
      </w:rPr>
    </w:r>
  </w:p>
  <w:tbl>
    <w:tblPr>
      <w:tblStyle w:val="Table6"/>
      <w:tblW w:w="8055.0" w:type="dxa"/>
      <w:jc w:val="left"/>
      <w:tblInd w:w="-9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055"/>
      <w:tblGridChange w:id="0">
        <w:tblGrid>
          <w:gridCol w:w="8055"/>
        </w:tblGrid>
      </w:tblGridChange>
    </w:tblGrid>
    <w:tr>
      <w:trPr>
        <w:cantSplit w:val="0"/>
        <w:trHeight w:val="4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1">
          <w:pPr>
            <w:rPr/>
          </w:pPr>
          <w:r w:rsidDel="00000000" w:rsidR="00000000" w:rsidRPr="00000000">
            <w:rPr>
              <w:rtl w:val="0"/>
            </w:rPr>
          </w:r>
        </w:p>
        <w:tbl>
          <w:tblPr>
            <w:tblStyle w:val="Table7"/>
            <w:tblW w:w="69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30"/>
            <w:tblGridChange w:id="0">
              <w:tblGrid>
                <w:gridCol w:w="6930"/>
              </w:tblGrid>
            </w:tblGridChange>
          </w:tblGrid>
          <w:tr>
            <w:trPr>
              <w:cantSplit w:val="0"/>
              <w:trHeight w:val="71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2">
                <w:pPr>
                  <w:spacing w:before="460" w:line="256.7994545454545" w:lineRule="auto"/>
                  <w:ind w:left="-141.73228346456688" w:right="-2492.59842519685" w:firstLine="0"/>
                  <w:rPr>
                    <w:sz w:val="16"/>
                    <w:szCs w:val="16"/>
                    <w:u w:val="single"/>
                  </w:rPr>
                </w:pPr>
                <w:r w:rsidDel="00000000" w:rsidR="00000000" w:rsidRPr="00000000">
                  <w:rPr>
                    <w:sz w:val="16"/>
                    <w:szCs w:val="16"/>
                    <w:u w:val="single"/>
                    <w:rtl w:val="0"/>
                  </w:rPr>
                  <w:t xml:space="preserve">                                                  </w:t>
                  <w:tab/>
                  <w:t xml:space="preserve">First Author, Second Author (2022). Ma’arif Journal. Vol. 1(1) PP. xxx-xxx                                                            </w:t>
                </w:r>
              </w:p>
            </w:tc>
          </w:tr>
        </w:tbl>
        <w:p w:rsidR="00000000" w:rsidDel="00000000" w:rsidP="00000000" w:rsidRDefault="00000000" w:rsidRPr="00000000" w14:paraId="00000073">
          <w:pPr>
            <w:rPr/>
          </w:pPr>
          <w:r w:rsidDel="00000000" w:rsidR="00000000" w:rsidRPr="00000000">
            <w:rPr>
              <w:rtl w:val="0"/>
            </w:rPr>
          </w:r>
        </w:p>
      </w:tc>
    </w:tr>
  </w:tbl>
  <w:p w:rsidR="00000000" w:rsidDel="00000000" w:rsidP="00000000" w:rsidRDefault="00000000" w:rsidRPr="00000000" w14:paraId="00000074">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501" w:hanging="357.99999999999994"/>
      </w:pPr>
      <w:rPr>
        <w:u w:val="none"/>
      </w:rPr>
    </w:lvl>
    <w:lvl w:ilvl="1">
      <w:start w:val="0"/>
      <w:numFmt w:val="bullet"/>
      <w:lvlText w:val="•"/>
      <w:lvlJc w:val="left"/>
      <w:pPr>
        <w:ind w:left="1385" w:hanging="358"/>
      </w:pPr>
      <w:rPr>
        <w:u w:val="none"/>
      </w:rPr>
    </w:lvl>
    <w:lvl w:ilvl="2">
      <w:start w:val="0"/>
      <w:numFmt w:val="bullet"/>
      <w:lvlText w:val="•"/>
      <w:lvlJc w:val="left"/>
      <w:pPr>
        <w:ind w:left="2271" w:hanging="358"/>
      </w:pPr>
      <w:rPr>
        <w:u w:val="none"/>
      </w:rPr>
    </w:lvl>
    <w:lvl w:ilvl="3">
      <w:start w:val="0"/>
      <w:numFmt w:val="bullet"/>
      <w:lvlText w:val="•"/>
      <w:lvlJc w:val="left"/>
      <w:pPr>
        <w:ind w:left="3156" w:hanging="358"/>
      </w:pPr>
      <w:rPr>
        <w:u w:val="none"/>
      </w:rPr>
    </w:lvl>
    <w:lvl w:ilvl="4">
      <w:start w:val="0"/>
      <w:numFmt w:val="bullet"/>
      <w:lvlText w:val="•"/>
      <w:lvlJc w:val="left"/>
      <w:pPr>
        <w:ind w:left="4042" w:hanging="358"/>
      </w:pPr>
      <w:rPr>
        <w:u w:val="none"/>
      </w:rPr>
    </w:lvl>
    <w:lvl w:ilvl="5">
      <w:start w:val="0"/>
      <w:numFmt w:val="bullet"/>
      <w:lvlText w:val="•"/>
      <w:lvlJc w:val="left"/>
      <w:pPr>
        <w:ind w:left="4928" w:hanging="358"/>
      </w:pPr>
      <w:rPr>
        <w:u w:val="none"/>
      </w:rPr>
    </w:lvl>
    <w:lvl w:ilvl="6">
      <w:start w:val="0"/>
      <w:numFmt w:val="bullet"/>
      <w:lvlText w:val="•"/>
      <w:lvlJc w:val="left"/>
      <w:pPr>
        <w:ind w:left="5813" w:hanging="358"/>
      </w:pPr>
      <w:rPr>
        <w:u w:val="none"/>
      </w:rPr>
    </w:lvl>
    <w:lvl w:ilvl="7">
      <w:start w:val="0"/>
      <w:numFmt w:val="bullet"/>
      <w:lvlText w:val="•"/>
      <w:lvlJc w:val="left"/>
      <w:pPr>
        <w:ind w:left="6699" w:hanging="358"/>
      </w:pPr>
      <w:rPr>
        <w:u w:val="none"/>
      </w:rPr>
    </w:lvl>
    <w:lvl w:ilvl="8">
      <w:start w:val="0"/>
      <w:numFmt w:val="bullet"/>
      <w:lvlText w:val="•"/>
      <w:lvlJc w:val="left"/>
      <w:pPr>
        <w:ind w:left="7585" w:hanging="358"/>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semiHidden w:val="1"/>
    <w:unhideWhenUsed w:val="1"/>
    <w:rsid w:val="00AA4ECC"/>
    <w:pPr>
      <w:spacing w:after="100" w:afterAutospacing="1" w:before="100" w:beforeAutospacing="1" w:line="240" w:lineRule="auto"/>
    </w:pPr>
    <w:rPr>
      <w:rFonts w:ascii="Times New Roman" w:cs="Times New Roman" w:eastAsia="Times New Roman" w:hAnsi="Times New Roman"/>
      <w:sz w:val="24"/>
      <w:szCs w:val="24"/>
    </w:rPr>
  </w:style>
  <w:style w:type="character" w:styleId="Strong">
    <w:name w:val="Strong"/>
    <w:basedOn w:val="DefaultParagraphFont"/>
    <w:uiPriority w:val="22"/>
    <w:qFormat w:val="1"/>
    <w:rsid w:val="00AA4ECC"/>
    <w:rPr>
      <w:b w:val="1"/>
      <w:bCs w:val="1"/>
    </w:rPr>
  </w:style>
  <w:style w:type="character" w:styleId="Hyperlink">
    <w:name w:val="Hyperlink"/>
    <w:basedOn w:val="DefaultParagraphFont"/>
    <w:uiPriority w:val="99"/>
    <w:semiHidden w:val="1"/>
    <w:unhideWhenUsed w:val="1"/>
    <w:rsid w:val="00AA4ECC"/>
    <w:rPr>
      <w:color w:val="0000ff"/>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2.xml"/><Relationship Id="rId13" Type="http://schemas.openxmlformats.org/officeDocument/2006/relationships/image" Target="media/image12.png"/><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5" Type="http://schemas.openxmlformats.org/officeDocument/2006/relationships/image" Target="media/image2.jpg"/><Relationship Id="rId14" Type="http://schemas.openxmlformats.org/officeDocument/2006/relationships/hyperlink" Target="http://dx.doi.org/10.23887/jet.v5"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png"/><Relationship Id="rId8" Type="http://schemas.openxmlformats.org/officeDocument/2006/relationships/image" Target="media/image13.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9fpZdjPNVbzwuczJ5sO9+gAg==">CgMxLjAyDmguaHg1aGR0emh0bWoyOAByITFaNUdxSWVacWFuYk5hN2N1V2VIV3FKd1hjSEIzSFB6aw==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2022-06-03T17:13:00Z</dcterms:created>
  <dc:creator>ASUS</dc:creator>
</cp:coreProperties>
</file>